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7F39A" w14:textId="77777777" w:rsidR="00B93DFB" w:rsidRPr="00B93DFB" w:rsidRDefault="00B93DFB" w:rsidP="00B93DFB">
      <w:pPr>
        <w:pStyle w:val="Title"/>
        <w:jc w:val="center"/>
      </w:pPr>
      <w:r w:rsidRPr="00B93DFB">
        <w:t>Project Governance Status Report</w:t>
      </w:r>
    </w:p>
    <w:p w14:paraId="78B94E8E" w14:textId="2FED3EF8" w:rsidR="00B93DFB" w:rsidRPr="00B93DFB" w:rsidRDefault="00B93DFB" w:rsidP="00B93DFB">
      <w:pPr>
        <w:pStyle w:val="Subtitle"/>
        <w:jc w:val="center"/>
        <w:rPr>
          <w:sz w:val="24"/>
          <w:szCs w:val="24"/>
        </w:rPr>
      </w:pPr>
      <w:r w:rsidRPr="00B93DFB">
        <w:rPr>
          <w:sz w:val="24"/>
          <w:szCs w:val="24"/>
        </w:rPr>
        <w:t>A Practitioner Guide and Board Facing</w:t>
      </w:r>
      <w:r>
        <w:rPr>
          <w:sz w:val="24"/>
          <w:szCs w:val="24"/>
        </w:rPr>
        <w:t xml:space="preserve"> </w:t>
      </w:r>
      <w:r w:rsidRPr="00B93DFB">
        <w:rPr>
          <w:sz w:val="24"/>
          <w:szCs w:val="24"/>
        </w:rPr>
        <w:t>Template</w:t>
      </w:r>
    </w:p>
    <w:p w14:paraId="7807A833" w14:textId="5A1604CF" w:rsidR="00B93DFB" w:rsidRDefault="00B93DFB" w:rsidP="00B93DFB"/>
    <w:p w14:paraId="43E2BEB9" w14:textId="77777777" w:rsidR="00B93DFB" w:rsidRDefault="00B93DFB" w:rsidP="00B93DFB">
      <w:pPr>
        <w:rPr>
          <w:b/>
          <w:bCs/>
        </w:rPr>
      </w:pPr>
      <w:r w:rsidRPr="00695FA7">
        <w:rPr>
          <w:b/>
          <w:bCs/>
        </w:rPr>
        <w:t>Author</w:t>
      </w:r>
    </w:p>
    <w:p w14:paraId="6CBBA0B0" w14:textId="77777777" w:rsidR="00B93DFB" w:rsidRDefault="00B93DFB" w:rsidP="00B93DFB">
      <w:r w:rsidRPr="00695FA7">
        <w:t>James J. Bailey</w:t>
      </w:r>
    </w:p>
    <w:p w14:paraId="751065D6" w14:textId="77777777" w:rsidR="00B93DFB" w:rsidRPr="00695FA7" w:rsidRDefault="00B93DFB" w:rsidP="00B93DFB">
      <w:r w:rsidRPr="00695FA7">
        <w:t>Project Management and Business Case Advisory</w:t>
      </w:r>
    </w:p>
    <w:p w14:paraId="111FC426" w14:textId="77777777" w:rsidR="00B93DFB" w:rsidRPr="00357E25" w:rsidRDefault="00B93DFB" w:rsidP="00B93DFB">
      <w:pPr>
        <w:rPr>
          <w:b/>
          <w:bCs/>
        </w:rPr>
      </w:pPr>
      <w:r w:rsidRPr="00695FA7">
        <w:rPr>
          <w:b/>
          <w:bCs/>
        </w:rPr>
        <w:t>Connect on LinkedIn</w:t>
      </w:r>
    </w:p>
    <w:p w14:paraId="0AB48D98" w14:textId="77777777" w:rsidR="00B93DFB" w:rsidRPr="00695FA7" w:rsidRDefault="00B93DFB" w:rsidP="00B93DFB">
      <w:hyperlink r:id="rId7" w:tgtFrame="_new" w:history="1">
        <w:r w:rsidRPr="00695FA7">
          <w:rPr>
            <w:rStyle w:val="Hyperlink"/>
          </w:rPr>
          <w:t>https://www.linkedin.com/in/jamesbailey-uk/</w:t>
        </w:r>
      </w:hyperlink>
    </w:p>
    <w:p w14:paraId="7649CD4F" w14:textId="77777777" w:rsidR="00B93DFB" w:rsidRDefault="00B93DFB" w:rsidP="00B93DFB"/>
    <w:p w14:paraId="71724C2E" w14:textId="77777777" w:rsidR="00B93DFB" w:rsidRDefault="00B93DFB" w:rsidP="00B93DFB"/>
    <w:p w14:paraId="3B7E4265" w14:textId="533E00D3" w:rsidR="00B93DFB" w:rsidRPr="00B93DFB" w:rsidRDefault="00B93DFB" w:rsidP="00B93DFB">
      <w:pPr>
        <w:pStyle w:val="Heading1"/>
      </w:pPr>
      <w:r w:rsidRPr="00B93DFB">
        <w:t>Part 0</w:t>
      </w:r>
      <w:r>
        <w:t xml:space="preserve">. </w:t>
      </w:r>
      <w:r w:rsidRPr="00B93DFB">
        <w:t>Where the Status Report Sits in the Governance Architecture</w:t>
      </w:r>
    </w:p>
    <w:p w14:paraId="75C5DEF6" w14:textId="77777777" w:rsidR="00B93DFB" w:rsidRPr="00B93DFB" w:rsidRDefault="00B93DFB" w:rsidP="00B93DFB">
      <w:r w:rsidRPr="00B93DFB">
        <w:t>Projects are not controlled by activity reporting. They are controlled by delegated authority within defined tolerances.</w:t>
      </w:r>
    </w:p>
    <w:p w14:paraId="430789CA" w14:textId="77777777" w:rsidR="00B93DFB" w:rsidRPr="00B93DFB" w:rsidRDefault="00B93DFB" w:rsidP="00B93DFB">
      <w:r w:rsidRPr="00B93DFB">
        <w:t>Under a structured delivery model, the Project Board approves the Business Case and sets explicit tolerance boundaries for time, cost, scope, risk and benefit performance. The Project Manager is authorised to deliver within those boundaries. Control escalates only when a breach is forecast.</w:t>
      </w:r>
    </w:p>
    <w:p w14:paraId="133DDF21" w14:textId="77777777" w:rsidR="00B93DFB" w:rsidRPr="00B93DFB" w:rsidRDefault="00B93DFB" w:rsidP="00B93DFB">
      <w:r w:rsidRPr="00B93DFB">
        <w:t>The Status Report exists to preserve that delegation.</w:t>
      </w:r>
    </w:p>
    <w:p w14:paraId="47A5B92C" w14:textId="77777777" w:rsidR="00B93DFB" w:rsidRPr="00B93DFB" w:rsidRDefault="00B93DFB" w:rsidP="00B93DFB">
      <w:r w:rsidRPr="00B93DFB">
        <w:t>It is the formal mechanism by which the Project Manager demonstrates that delivery remains viable, forecast performance remains within tolerance and the Business Case remains protected. It is therefore not administrative reporting. It is delegated authority in written form.</w:t>
      </w:r>
    </w:p>
    <w:p w14:paraId="3BBDB210" w14:textId="77777777" w:rsidR="00B93DFB" w:rsidRPr="00B93DFB" w:rsidRDefault="00B93DFB" w:rsidP="00B93DFB">
      <w:r w:rsidRPr="00B93DFB">
        <w:t>Within the wider control system, reporting operates alongside planning, risk management and stage control. Planning sets intent. Risk management manages uncertainty. The Status Report confirms whether those mechanisms are functioning as designed.</w:t>
      </w:r>
    </w:p>
    <w:p w14:paraId="7764EAEC" w14:textId="77777777" w:rsidR="00B93DFB" w:rsidRPr="00B93DFB" w:rsidRDefault="00B93DFB" w:rsidP="00B93DFB">
      <w:r w:rsidRPr="00B93DFB">
        <w:t>It also provides early warning.</w:t>
      </w:r>
    </w:p>
    <w:p w14:paraId="75955B23" w14:textId="77777777" w:rsidR="00B93DFB" w:rsidRPr="00B93DFB" w:rsidRDefault="00B93DFB" w:rsidP="00B93DFB">
      <w:r w:rsidRPr="00B93DFB">
        <w:t>Mature governance environments do not fail because of unforeseen events. They fail because deterioration is not surfaced early enough for correction. The Status Report is the structured opportunity to expose drift before it becomes exception.</w:t>
      </w:r>
    </w:p>
    <w:p w14:paraId="7DD65435" w14:textId="77777777" w:rsidR="00B93DFB" w:rsidRPr="00B93DFB" w:rsidRDefault="00B93DFB" w:rsidP="00B93DFB">
      <w:r w:rsidRPr="00B93DFB">
        <w:t xml:space="preserve">This document sits between the Project Manager and the Project Board. It is not a team progress </w:t>
      </w:r>
      <w:proofErr w:type="gramStart"/>
      <w:r w:rsidRPr="00B93DFB">
        <w:t>update</w:t>
      </w:r>
      <w:proofErr w:type="gramEnd"/>
      <w:r w:rsidRPr="00B93DFB">
        <w:t xml:space="preserve"> and it is not a portfolio dashboard. It is the control interface at project board level.</w:t>
      </w:r>
    </w:p>
    <w:p w14:paraId="22697742" w14:textId="77777777" w:rsidR="00B93DFB" w:rsidRPr="00B93DFB" w:rsidRDefault="00B93DFB" w:rsidP="00B93DFB">
      <w:r w:rsidRPr="00B93DFB">
        <w:t>When written properly, it demonstrates three things:</w:t>
      </w:r>
    </w:p>
    <w:p w14:paraId="4310D826" w14:textId="77777777" w:rsidR="00B93DFB" w:rsidRPr="00B93DFB" w:rsidRDefault="00B93DFB" w:rsidP="00B93DFB">
      <w:pPr>
        <w:pStyle w:val="ListParagraph"/>
        <w:numPr>
          <w:ilvl w:val="0"/>
          <w:numId w:val="26"/>
        </w:numPr>
      </w:pPr>
      <w:r w:rsidRPr="00B93DFB">
        <w:lastRenderedPageBreak/>
        <w:t>Forecast discipline</w:t>
      </w:r>
    </w:p>
    <w:p w14:paraId="7840F3FB" w14:textId="77777777" w:rsidR="00B93DFB" w:rsidRPr="00B93DFB" w:rsidRDefault="00B93DFB" w:rsidP="00B93DFB">
      <w:pPr>
        <w:pStyle w:val="ListParagraph"/>
        <w:numPr>
          <w:ilvl w:val="0"/>
          <w:numId w:val="26"/>
        </w:numPr>
      </w:pPr>
      <w:r w:rsidRPr="00B93DFB">
        <w:t>Tolerance awareness</w:t>
      </w:r>
    </w:p>
    <w:p w14:paraId="6EDCDDA4" w14:textId="77777777" w:rsidR="00B93DFB" w:rsidRPr="00B93DFB" w:rsidRDefault="00B93DFB" w:rsidP="00B93DFB">
      <w:pPr>
        <w:pStyle w:val="ListParagraph"/>
        <w:numPr>
          <w:ilvl w:val="0"/>
          <w:numId w:val="26"/>
        </w:numPr>
      </w:pPr>
      <w:r w:rsidRPr="00B93DFB">
        <w:t>Delivery judgement</w:t>
      </w:r>
    </w:p>
    <w:p w14:paraId="2A2FC75A" w14:textId="77777777" w:rsidR="00B93DFB" w:rsidRPr="00B93DFB" w:rsidRDefault="00B93DFB" w:rsidP="00B93DFB">
      <w:r w:rsidRPr="00B93DFB">
        <w:t>When written poorly, it disguises drift behind narrative.</w:t>
      </w:r>
    </w:p>
    <w:p w14:paraId="05FF9B65" w14:textId="77777777" w:rsidR="00B93DFB" w:rsidRPr="00B93DFB" w:rsidRDefault="00B93DFB" w:rsidP="00B93DFB">
      <w:r w:rsidRPr="00B93DFB">
        <w:t>This guide ensures the former.</w:t>
      </w:r>
    </w:p>
    <w:p w14:paraId="597943D2" w14:textId="77777777" w:rsidR="00B93DFB" w:rsidRDefault="00B93DFB">
      <w:pPr>
        <w:rPr>
          <w:b/>
          <w:bCs/>
        </w:rPr>
      </w:pPr>
      <w:r>
        <w:rPr>
          <w:b/>
          <w:bCs/>
        </w:rPr>
        <w:br w:type="page"/>
      </w:r>
    </w:p>
    <w:p w14:paraId="25759B68" w14:textId="353A10B5" w:rsidR="00B93DFB" w:rsidRPr="00B93DFB" w:rsidRDefault="00B93DFB" w:rsidP="00B93DFB">
      <w:pPr>
        <w:pStyle w:val="Heading1"/>
      </w:pPr>
      <w:r w:rsidRPr="00B93DFB">
        <w:lastRenderedPageBreak/>
        <w:t xml:space="preserve">Part </w:t>
      </w:r>
      <w:r>
        <w:t xml:space="preserve">1. </w:t>
      </w:r>
      <w:r w:rsidRPr="00B93DFB">
        <w:t>What Project Boards Actually Look For</w:t>
      </w:r>
    </w:p>
    <w:p w14:paraId="2BD7BAA7" w14:textId="77777777" w:rsidR="00B93DFB" w:rsidRPr="00B93DFB" w:rsidRDefault="00B93DFB" w:rsidP="00B93DFB">
      <w:r w:rsidRPr="00B93DFB">
        <w:t>Boards do not read Status Reports for interest. They read them for assurance.</w:t>
      </w:r>
    </w:p>
    <w:p w14:paraId="0E20524B" w14:textId="77777777" w:rsidR="00B93DFB" w:rsidRPr="00B93DFB" w:rsidRDefault="00B93DFB" w:rsidP="00B93DFB">
      <w:r w:rsidRPr="00B93DFB">
        <w:t>The first question in a board member’s mind is simple:</w:t>
      </w:r>
      <w:r w:rsidRPr="00B93DFB">
        <w:br/>
        <w:t>“Are we still in control?”</w:t>
      </w:r>
    </w:p>
    <w:p w14:paraId="0901AE83" w14:textId="77777777" w:rsidR="00B93DFB" w:rsidRPr="00B93DFB" w:rsidRDefault="00B93DFB" w:rsidP="00B93DFB">
      <w:r w:rsidRPr="00B93DFB">
        <w:t>Control is not measured by how much activity has taken place. It is measured by whether forecast performance remains within agreed limits and whether emerging threats are visible.</w:t>
      </w:r>
    </w:p>
    <w:p w14:paraId="209091F6" w14:textId="77777777" w:rsidR="00B93DFB" w:rsidRPr="00B93DFB" w:rsidRDefault="00B93DFB" w:rsidP="00B93DFB">
      <w:r w:rsidRPr="00B93DFB">
        <w:t>A Board reviewing a Status Report is typically assessing five underlying dimensions.</w:t>
      </w:r>
    </w:p>
    <w:p w14:paraId="13095411" w14:textId="77777777" w:rsidR="00B93DFB" w:rsidRDefault="00B93DFB" w:rsidP="00B93DFB">
      <w:pPr>
        <w:rPr>
          <w:b/>
          <w:bCs/>
        </w:rPr>
      </w:pPr>
      <w:r w:rsidRPr="00B93DFB">
        <w:rPr>
          <w:b/>
          <w:bCs/>
        </w:rPr>
        <w:t>1. Tolerance Exposure</w:t>
      </w:r>
    </w:p>
    <w:p w14:paraId="653C50F3" w14:textId="0F6E3C3B" w:rsidR="00B93DFB" w:rsidRPr="00B93DFB" w:rsidRDefault="00B93DFB" w:rsidP="00B93DFB">
      <w:r w:rsidRPr="00B93DFB">
        <w:t>They want explicit confirmation that time and cost forecasts remain within delegated limits. If tolerance margins are tightening, they expect to see this stated clearly. Silence is interpreted as weakness.</w:t>
      </w:r>
    </w:p>
    <w:p w14:paraId="320A24D0" w14:textId="77777777" w:rsidR="00B93DFB" w:rsidRDefault="00B93DFB" w:rsidP="00B93DFB">
      <w:pPr>
        <w:rPr>
          <w:b/>
          <w:bCs/>
        </w:rPr>
      </w:pPr>
      <w:r w:rsidRPr="00B93DFB">
        <w:rPr>
          <w:b/>
          <w:bCs/>
        </w:rPr>
        <w:t>2. Forecast Credibility</w:t>
      </w:r>
    </w:p>
    <w:p w14:paraId="55FA5829" w14:textId="50F06972" w:rsidR="00B93DFB" w:rsidRPr="00B93DFB" w:rsidRDefault="00B93DFB" w:rsidP="00B93DFB">
      <w:r w:rsidRPr="00B93DFB">
        <w:t>Boards are experienced at detecting vague optimism. A credible report links commentary to forecast movement. It explains why confidence is high, stable or reducing. It acknowledges uncertainty without exaggeration.</w:t>
      </w:r>
    </w:p>
    <w:p w14:paraId="46A6A5AE" w14:textId="77777777" w:rsidR="00B93DFB" w:rsidRDefault="00B93DFB" w:rsidP="00B93DFB">
      <w:pPr>
        <w:rPr>
          <w:b/>
          <w:bCs/>
        </w:rPr>
      </w:pPr>
      <w:r w:rsidRPr="00B93DFB">
        <w:rPr>
          <w:b/>
          <w:bCs/>
        </w:rPr>
        <w:t>3. Trend, Not Snapshot</w:t>
      </w:r>
    </w:p>
    <w:p w14:paraId="00150D97" w14:textId="24FADABF" w:rsidR="00B93DFB" w:rsidRPr="00B93DFB" w:rsidRDefault="00B93DFB" w:rsidP="00B93DFB">
      <w:r w:rsidRPr="00B93DFB">
        <w:t>Green status without context is meaningless. Boards look for direction of travel. Is performance stabilising? Improving? Gradually eroding? Strong reports describe trajectory, not just colour coding.</w:t>
      </w:r>
    </w:p>
    <w:p w14:paraId="51F2B4BB" w14:textId="77777777" w:rsidR="00B93DFB" w:rsidRDefault="00B93DFB" w:rsidP="00B93DFB">
      <w:pPr>
        <w:rPr>
          <w:b/>
          <w:bCs/>
        </w:rPr>
      </w:pPr>
      <w:r w:rsidRPr="00B93DFB">
        <w:rPr>
          <w:b/>
          <w:bCs/>
        </w:rPr>
        <w:t>4. Risk Exposure and Material Issues</w:t>
      </w:r>
    </w:p>
    <w:p w14:paraId="42B71486" w14:textId="5D063381" w:rsidR="00B93DFB" w:rsidRPr="00B93DFB" w:rsidRDefault="00B93DFB" w:rsidP="00B93DFB">
      <w:r w:rsidRPr="00B93DFB">
        <w:t>Boards do not require full registers. They require visibility of material exposure. They want to know which uncertainties threaten tolerance and how they are being managed. Emerging exposure should be surfaced early, not hidden until escalation.</w:t>
      </w:r>
    </w:p>
    <w:p w14:paraId="54CC51EA" w14:textId="77777777" w:rsidR="00B93DFB" w:rsidRDefault="00B93DFB" w:rsidP="00B93DFB">
      <w:pPr>
        <w:rPr>
          <w:b/>
          <w:bCs/>
        </w:rPr>
      </w:pPr>
      <w:r w:rsidRPr="00B93DFB">
        <w:rPr>
          <w:b/>
          <w:bCs/>
        </w:rPr>
        <w:t>5. Clarity of Escalation</w:t>
      </w:r>
    </w:p>
    <w:p w14:paraId="049B3B24" w14:textId="5CB632EB" w:rsidR="00B93DFB" w:rsidRPr="00B93DFB" w:rsidRDefault="00B93DFB" w:rsidP="00B93DFB">
      <w:r w:rsidRPr="00B93DFB">
        <w:t>If support or direction is required, the Board expects this to be stated directly. Indirect signalling undermines control.</w:t>
      </w:r>
    </w:p>
    <w:p w14:paraId="523888C0" w14:textId="77777777" w:rsidR="00B93DFB" w:rsidRPr="00B93DFB" w:rsidRDefault="00B93DFB" w:rsidP="00B93DFB">
      <w:r w:rsidRPr="00B93DFB">
        <w:t>Weak reports share common patterns:</w:t>
      </w:r>
    </w:p>
    <w:p w14:paraId="5DE32230" w14:textId="77777777" w:rsidR="00B93DFB" w:rsidRPr="00B93DFB" w:rsidRDefault="00B93DFB" w:rsidP="00B93DFB">
      <w:pPr>
        <w:numPr>
          <w:ilvl w:val="0"/>
          <w:numId w:val="11"/>
        </w:numPr>
      </w:pPr>
      <w:r w:rsidRPr="00B93DFB">
        <w:t>Activity heavy but judgement light</w:t>
      </w:r>
    </w:p>
    <w:p w14:paraId="6DA36F9D" w14:textId="77777777" w:rsidR="00B93DFB" w:rsidRPr="00B93DFB" w:rsidRDefault="00B93DFB" w:rsidP="00B93DFB">
      <w:pPr>
        <w:numPr>
          <w:ilvl w:val="0"/>
          <w:numId w:val="11"/>
        </w:numPr>
      </w:pPr>
      <w:r w:rsidRPr="00B93DFB">
        <w:t>RAG ratings unsupported by narrative</w:t>
      </w:r>
    </w:p>
    <w:p w14:paraId="31FDD49E" w14:textId="77777777" w:rsidR="00B93DFB" w:rsidRPr="00B93DFB" w:rsidRDefault="00B93DFB" w:rsidP="00B93DFB">
      <w:pPr>
        <w:numPr>
          <w:ilvl w:val="0"/>
          <w:numId w:val="11"/>
        </w:numPr>
      </w:pPr>
      <w:r w:rsidRPr="00B93DFB">
        <w:t>Risk lists without prioritisation</w:t>
      </w:r>
    </w:p>
    <w:p w14:paraId="71D29187" w14:textId="77777777" w:rsidR="00B93DFB" w:rsidRPr="00B93DFB" w:rsidRDefault="00B93DFB" w:rsidP="00B93DFB">
      <w:pPr>
        <w:numPr>
          <w:ilvl w:val="0"/>
          <w:numId w:val="11"/>
        </w:numPr>
      </w:pPr>
      <w:r w:rsidRPr="00B93DFB">
        <w:t>No explicit comparison to tolerance</w:t>
      </w:r>
    </w:p>
    <w:p w14:paraId="3625E9F8" w14:textId="77777777" w:rsidR="00B93DFB" w:rsidRPr="00B93DFB" w:rsidRDefault="00B93DFB" w:rsidP="00B93DFB">
      <w:pPr>
        <w:numPr>
          <w:ilvl w:val="0"/>
          <w:numId w:val="11"/>
        </w:numPr>
      </w:pPr>
      <w:r w:rsidRPr="00B93DFB">
        <w:t>No clear statement of delivery confidence</w:t>
      </w:r>
    </w:p>
    <w:p w14:paraId="678DA7BB" w14:textId="77777777" w:rsidR="00B93DFB" w:rsidRPr="00B93DFB" w:rsidRDefault="00B93DFB" w:rsidP="00B93DFB">
      <w:r w:rsidRPr="00B93DFB">
        <w:t>Strong reports are shorter but sharper. They are explicit about exposure. They show forecast awareness. They demonstrate professional judgement.</w:t>
      </w:r>
    </w:p>
    <w:p w14:paraId="4068AC91" w14:textId="77777777" w:rsidR="00B93DFB" w:rsidRPr="00B93DFB" w:rsidRDefault="00B93DFB" w:rsidP="00B93DFB">
      <w:r w:rsidRPr="00B93DFB">
        <w:t>That is the standard this template is built to support.</w:t>
      </w:r>
    </w:p>
    <w:p w14:paraId="44243D06" w14:textId="77777777" w:rsidR="00B93DFB" w:rsidRPr="00B93DFB" w:rsidRDefault="00B93DFB" w:rsidP="00A818C9">
      <w:pPr>
        <w:pStyle w:val="Heading1"/>
      </w:pPr>
      <w:r w:rsidRPr="00B93DFB">
        <w:lastRenderedPageBreak/>
        <w:t>Part 2 – The Project Status Report Template</w:t>
      </w:r>
    </w:p>
    <w:p w14:paraId="3D45ECEA" w14:textId="77777777" w:rsidR="00B93DFB" w:rsidRPr="00B93DFB" w:rsidRDefault="00B93DFB" w:rsidP="00B93DFB">
      <w:pPr>
        <w:rPr>
          <w:b/>
          <w:bCs/>
        </w:rPr>
      </w:pPr>
      <w:r w:rsidRPr="00B93DFB">
        <w:rPr>
          <w:b/>
          <w:bCs/>
        </w:rPr>
        <w:t>How to Use This Template</w:t>
      </w:r>
    </w:p>
    <w:p w14:paraId="3E9EAFC4" w14:textId="77777777" w:rsidR="00B93DFB" w:rsidRPr="00B93DFB" w:rsidRDefault="00B93DFB" w:rsidP="00B93DFB">
      <w:r w:rsidRPr="00B93DFB">
        <w:t>This template is designed for routine reporting from the Project Manager to the Project Board within a manage by exception framework.</w:t>
      </w:r>
    </w:p>
    <w:p w14:paraId="68C9B51D" w14:textId="77777777" w:rsidR="00B93DFB" w:rsidRPr="00B93DFB" w:rsidRDefault="00B93DFB" w:rsidP="00B93DFB">
      <w:r w:rsidRPr="00B93DFB">
        <w:t>It should normally be concise, typically two to three pages. If it becomes longer, focus has usually shifted from governance to operational detail.</w:t>
      </w:r>
    </w:p>
    <w:p w14:paraId="1D35FB3E" w14:textId="77777777" w:rsidR="00B93DFB" w:rsidRPr="00B93DFB" w:rsidRDefault="00B93DFB" w:rsidP="00B93DFB">
      <w:pPr>
        <w:rPr>
          <w:b/>
          <w:bCs/>
        </w:rPr>
      </w:pPr>
      <w:r w:rsidRPr="00B93DFB">
        <w:rPr>
          <w:b/>
          <w:bCs/>
        </w:rPr>
        <w:t>Before drafting, confirm:</w:t>
      </w:r>
    </w:p>
    <w:p w14:paraId="3AF44DF8" w14:textId="77777777" w:rsidR="00B93DFB" w:rsidRPr="00B93DFB" w:rsidRDefault="00B93DFB" w:rsidP="00A818C9">
      <w:pPr>
        <w:pStyle w:val="ListParagraph"/>
        <w:numPr>
          <w:ilvl w:val="0"/>
          <w:numId w:val="27"/>
        </w:numPr>
      </w:pPr>
      <w:r w:rsidRPr="00B93DFB">
        <w:t>Current tolerance levels</w:t>
      </w:r>
    </w:p>
    <w:p w14:paraId="495FF1C5" w14:textId="77777777" w:rsidR="00B93DFB" w:rsidRPr="00B93DFB" w:rsidRDefault="00B93DFB" w:rsidP="00A818C9">
      <w:pPr>
        <w:pStyle w:val="ListParagraph"/>
        <w:numPr>
          <w:ilvl w:val="0"/>
          <w:numId w:val="27"/>
        </w:numPr>
      </w:pPr>
      <w:r w:rsidRPr="00B93DFB">
        <w:t>Latest approved baselines</w:t>
      </w:r>
    </w:p>
    <w:p w14:paraId="00CAE1C5" w14:textId="77777777" w:rsidR="00B93DFB" w:rsidRPr="00B93DFB" w:rsidRDefault="00B93DFB" w:rsidP="00A818C9">
      <w:pPr>
        <w:pStyle w:val="ListParagraph"/>
        <w:numPr>
          <w:ilvl w:val="0"/>
          <w:numId w:val="27"/>
        </w:numPr>
      </w:pPr>
      <w:r w:rsidRPr="00B93DFB">
        <w:t>Most recent risk and financial forecasts</w:t>
      </w:r>
    </w:p>
    <w:p w14:paraId="0243F5D2" w14:textId="77777777" w:rsidR="00B93DFB" w:rsidRPr="00B93DFB" w:rsidRDefault="00B93DFB" w:rsidP="00A818C9">
      <w:pPr>
        <w:pStyle w:val="ListParagraph"/>
        <w:numPr>
          <w:ilvl w:val="0"/>
          <w:numId w:val="27"/>
        </w:numPr>
      </w:pPr>
      <w:r w:rsidRPr="00B93DFB">
        <w:t>Any board decisions already pending</w:t>
      </w:r>
    </w:p>
    <w:p w14:paraId="043A3610" w14:textId="77777777" w:rsidR="00B93DFB" w:rsidRPr="00B93DFB" w:rsidRDefault="00B93DFB" w:rsidP="00B93DFB">
      <w:pPr>
        <w:rPr>
          <w:b/>
          <w:bCs/>
        </w:rPr>
      </w:pPr>
      <w:r w:rsidRPr="00B93DFB">
        <w:rPr>
          <w:b/>
          <w:bCs/>
        </w:rPr>
        <w:t>When writing:</w:t>
      </w:r>
    </w:p>
    <w:p w14:paraId="4838A856" w14:textId="77777777" w:rsidR="00B93DFB" w:rsidRPr="00B93DFB" w:rsidRDefault="00B93DFB" w:rsidP="00A818C9">
      <w:pPr>
        <w:pStyle w:val="ListParagraph"/>
        <w:numPr>
          <w:ilvl w:val="0"/>
          <w:numId w:val="28"/>
        </w:numPr>
      </w:pPr>
      <w:r w:rsidRPr="00B93DFB">
        <w:t>Anchor commentary to forecast, not activity</w:t>
      </w:r>
    </w:p>
    <w:p w14:paraId="409ED65D" w14:textId="77777777" w:rsidR="00B93DFB" w:rsidRPr="00B93DFB" w:rsidRDefault="00B93DFB" w:rsidP="00A818C9">
      <w:pPr>
        <w:pStyle w:val="ListParagraph"/>
        <w:numPr>
          <w:ilvl w:val="0"/>
          <w:numId w:val="28"/>
        </w:numPr>
      </w:pPr>
      <w:r w:rsidRPr="00B93DFB">
        <w:t>Compare explicitly against tolerance</w:t>
      </w:r>
    </w:p>
    <w:p w14:paraId="28927678" w14:textId="77777777" w:rsidR="00B93DFB" w:rsidRPr="00B93DFB" w:rsidRDefault="00B93DFB" w:rsidP="00A818C9">
      <w:pPr>
        <w:pStyle w:val="ListParagraph"/>
        <w:numPr>
          <w:ilvl w:val="0"/>
          <w:numId w:val="28"/>
        </w:numPr>
      </w:pPr>
      <w:r w:rsidRPr="00B93DFB">
        <w:t>Provide narrative explanation for movement</w:t>
      </w:r>
    </w:p>
    <w:p w14:paraId="15D7946A" w14:textId="77777777" w:rsidR="00B93DFB" w:rsidRPr="00B93DFB" w:rsidRDefault="00B93DFB" w:rsidP="00A818C9">
      <w:pPr>
        <w:pStyle w:val="ListParagraph"/>
        <w:numPr>
          <w:ilvl w:val="0"/>
          <w:numId w:val="28"/>
        </w:numPr>
      </w:pPr>
      <w:r w:rsidRPr="00B93DFB">
        <w:t>Avoid duplicating full registers</w:t>
      </w:r>
    </w:p>
    <w:p w14:paraId="0A65708A" w14:textId="77777777" w:rsidR="00B93DFB" w:rsidRPr="00B93DFB" w:rsidRDefault="00B93DFB" w:rsidP="00A818C9">
      <w:pPr>
        <w:pStyle w:val="ListParagraph"/>
        <w:numPr>
          <w:ilvl w:val="0"/>
          <w:numId w:val="28"/>
        </w:numPr>
      </w:pPr>
      <w:r w:rsidRPr="00B93DFB">
        <w:t>Remove instructional prompts before submission</w:t>
      </w:r>
    </w:p>
    <w:p w14:paraId="709B234A" w14:textId="77777777" w:rsidR="00B93DFB" w:rsidRPr="00B93DFB" w:rsidRDefault="00B93DFB" w:rsidP="00B93DFB">
      <w:r w:rsidRPr="00B93DFB">
        <w:t>The final document should read as evidence of control, not administrative compliance.</w:t>
      </w:r>
    </w:p>
    <w:p w14:paraId="6914D4C1" w14:textId="77777777" w:rsidR="00A818C9" w:rsidRPr="00A818C9" w:rsidRDefault="00A818C9" w:rsidP="00A818C9">
      <w:pPr>
        <w:pStyle w:val="Heading2"/>
        <w:rPr>
          <w:rFonts w:eastAsiaTheme="minorHAnsi"/>
        </w:rPr>
      </w:pPr>
      <w:r>
        <w:t xml:space="preserve"> </w:t>
      </w:r>
      <w:r w:rsidRPr="00A818C9">
        <w:rPr>
          <w:rFonts w:eastAsiaTheme="minorHAnsi"/>
        </w:rPr>
        <w:t>2.1 Executive Snapshot</w:t>
      </w:r>
    </w:p>
    <w:p w14:paraId="5F32D08B" w14:textId="77777777" w:rsidR="00A818C9" w:rsidRPr="00A818C9" w:rsidRDefault="00A818C9" w:rsidP="00A818C9">
      <w:r w:rsidRPr="00A818C9">
        <w:t>The Executive Snapshot provides immediate governance clarity. It is not decorative; it is diagnostic.</w:t>
      </w:r>
    </w:p>
    <w:p w14:paraId="3B775BEF" w14:textId="77777777" w:rsidR="00A818C9" w:rsidRPr="00A818C9" w:rsidRDefault="00A818C9" w:rsidP="00A818C9">
      <w:r w:rsidRPr="00A818C9">
        <w:t>This section should state clearly whether the project remains within delegated tolerances and whether delivery confidence has changed since the previous reporting cycle. The Board should be able to understand the overall health of the project within one minute of reading.</w:t>
      </w:r>
    </w:p>
    <w:p w14:paraId="6D0EA7D4" w14:textId="77777777" w:rsidR="00A818C9" w:rsidRPr="00A818C9" w:rsidRDefault="00A818C9" w:rsidP="00A818C9">
      <w:r w:rsidRPr="00A818C9">
        <w:t>Avoid vague reassurance such as “progressing well” or “on track.” Instead, provide a short paragraph explaining the current position, any movement in tolerance margin, and whether exposure is stable, improving or tightening.</w:t>
      </w:r>
    </w:p>
    <w:p w14:paraId="66495F35" w14:textId="77777777" w:rsidR="00A818C9" w:rsidRPr="00A818C9" w:rsidRDefault="00A818C9" w:rsidP="00A818C9">
      <w:r w:rsidRPr="00A818C9">
        <w:t>If delivery confidence has reduced, say so and explain why. Boards value early transparency more than delayed optimism.</w:t>
      </w:r>
    </w:p>
    <w:p w14:paraId="27D66360" w14:textId="77777777" w:rsidR="00A818C9" w:rsidRPr="00A818C9" w:rsidRDefault="00A818C9" w:rsidP="00A818C9">
      <w:r w:rsidRPr="00A818C9">
        <w:t>This section establishes professional credibility.</w:t>
      </w:r>
    </w:p>
    <w:p w14:paraId="66C50EAA" w14:textId="77777777" w:rsidR="00A818C9" w:rsidRPr="00A818C9" w:rsidRDefault="00A818C9" w:rsidP="00A818C9">
      <w:pPr>
        <w:pStyle w:val="Heading2"/>
      </w:pPr>
      <w:r w:rsidRPr="00A818C9">
        <w:t>2.2 Forecast Against Tolerances</w:t>
      </w:r>
    </w:p>
    <w:p w14:paraId="30D07BA8" w14:textId="77777777" w:rsidR="00A818C9" w:rsidRPr="00A818C9" w:rsidRDefault="00A818C9" w:rsidP="00A818C9">
      <w:r w:rsidRPr="00A818C9">
        <w:t>This is the core control section of the report.</w:t>
      </w:r>
    </w:p>
    <w:p w14:paraId="4924A516" w14:textId="77777777" w:rsidR="00A818C9" w:rsidRPr="00A818C9" w:rsidRDefault="00A818C9" w:rsidP="00A818C9">
      <w:r w:rsidRPr="00A818C9">
        <w:t>The purpose is to demonstrate that the Project Manager understands the current forecast position relative to the limits approved in the PID or Stage Plan.</w:t>
      </w:r>
    </w:p>
    <w:p w14:paraId="1DDE1AA8" w14:textId="77777777" w:rsidR="00A818C9" w:rsidRPr="00A818C9" w:rsidRDefault="00A818C9" w:rsidP="00A818C9">
      <w:r w:rsidRPr="00A818C9">
        <w:lastRenderedPageBreak/>
        <w:t>For time and cost, compare baseline, current forecast and tolerance explicitly. If contingency is being consumed, explain the rate and underlying drivers. If recovery action is underway, describe its likely effect on forecast stability.</w:t>
      </w:r>
    </w:p>
    <w:p w14:paraId="6CB15474" w14:textId="77777777" w:rsidR="00A818C9" w:rsidRPr="00A818C9" w:rsidRDefault="00A818C9" w:rsidP="00A818C9">
      <w:r w:rsidRPr="00A818C9">
        <w:t>For scope and benefits, confirm whether the underlying assumptions of the Business Case remain intact. If material assumptions have shifted, explain the governance impact.</w:t>
      </w:r>
    </w:p>
    <w:p w14:paraId="6A01D389" w14:textId="77777777" w:rsidR="00A818C9" w:rsidRPr="00A818C9" w:rsidRDefault="00A818C9" w:rsidP="00A818C9">
      <w:r w:rsidRPr="00A818C9">
        <w:t xml:space="preserve">This section must be analytical, not descriptive. It demonstrates control discipline and </w:t>
      </w:r>
      <w:proofErr w:type="gramStart"/>
      <w:r w:rsidRPr="00A818C9">
        <w:t>forecast</w:t>
      </w:r>
      <w:proofErr w:type="gramEnd"/>
      <w:r w:rsidRPr="00A818C9">
        <w:t xml:space="preserve"> maturity.</w:t>
      </w:r>
    </w:p>
    <w:p w14:paraId="6CFF8D69" w14:textId="77777777" w:rsidR="00A818C9" w:rsidRPr="00A818C9" w:rsidRDefault="00A818C9" w:rsidP="00A818C9">
      <w:pPr>
        <w:pStyle w:val="Heading2"/>
      </w:pPr>
      <w:r w:rsidRPr="00A818C9">
        <w:t>2.3 Milestone Position</w:t>
      </w:r>
    </w:p>
    <w:p w14:paraId="22E0D86D" w14:textId="77777777" w:rsidR="00A818C9" w:rsidRPr="00A818C9" w:rsidRDefault="00A818C9" w:rsidP="00A818C9">
      <w:r w:rsidRPr="00A818C9">
        <w:t>Milestones reveal trajectory more clearly than narrative commentary.</w:t>
      </w:r>
    </w:p>
    <w:p w14:paraId="26DB9B00" w14:textId="77777777" w:rsidR="00A818C9" w:rsidRPr="00A818C9" w:rsidRDefault="00A818C9" w:rsidP="00A818C9">
      <w:r w:rsidRPr="00A818C9">
        <w:t>Provide a structured table showing baseline dates, current forecast dates and variance. Then accompany that table with a paragraph explaining the significance of any movement.</w:t>
      </w:r>
    </w:p>
    <w:p w14:paraId="51D61AD4" w14:textId="77777777" w:rsidR="00A818C9" w:rsidRPr="00A818C9" w:rsidRDefault="00A818C9" w:rsidP="00A818C9">
      <w:r w:rsidRPr="00A818C9">
        <w:t>If a milestone has slipped but remains within tolerance, explain the recovery strategy. If margin is narrowing, state that clearly.</w:t>
      </w:r>
    </w:p>
    <w:p w14:paraId="1DD009F7" w14:textId="77777777" w:rsidR="00A818C9" w:rsidRPr="00A818C9" w:rsidRDefault="00A818C9" w:rsidP="00A818C9">
      <w:r w:rsidRPr="00A818C9">
        <w:t>The Board should understand whether the delivery path remains stable or whether drift is emerging.</w:t>
      </w:r>
    </w:p>
    <w:p w14:paraId="511AFF21" w14:textId="77777777" w:rsidR="00A818C9" w:rsidRPr="00A818C9" w:rsidRDefault="00A818C9" w:rsidP="00A818C9">
      <w:r w:rsidRPr="00A818C9">
        <w:t>This section should never hide deterioration behind operational language.</w:t>
      </w:r>
    </w:p>
    <w:p w14:paraId="717CD538" w14:textId="77777777" w:rsidR="00A818C9" w:rsidRPr="00A818C9" w:rsidRDefault="00A818C9" w:rsidP="00A818C9">
      <w:pPr>
        <w:pStyle w:val="Heading2"/>
      </w:pPr>
      <w:r w:rsidRPr="00A818C9">
        <w:t>2.4 Risk and Material Issue Position</w:t>
      </w:r>
    </w:p>
    <w:p w14:paraId="5D0CC88B" w14:textId="77777777" w:rsidR="00A818C9" w:rsidRPr="00A818C9" w:rsidRDefault="00A818C9" w:rsidP="00A818C9">
      <w:r w:rsidRPr="00A818C9">
        <w:t>This section summarises exposure that may threaten tolerance.</w:t>
      </w:r>
    </w:p>
    <w:p w14:paraId="4E76586F" w14:textId="77777777" w:rsidR="00A818C9" w:rsidRPr="00A818C9" w:rsidRDefault="00A818C9" w:rsidP="00A818C9">
      <w:r w:rsidRPr="00A818C9">
        <w:t>Do not reproduce the full risk register. Instead, identify the material risks and realised issues that affect viability, timing, cost or confidence.</w:t>
      </w:r>
    </w:p>
    <w:p w14:paraId="2D2B6F4B" w14:textId="77777777" w:rsidR="00A818C9" w:rsidRPr="00A818C9" w:rsidRDefault="00A818C9" w:rsidP="00A818C9">
      <w:r w:rsidRPr="00A818C9">
        <w:t>For each item, explain residual exposure after mitigation and whether further escalation is likely. Where a realised risk has become an issue, clarify how it is being controlled and whether it affects forecast tolerance.</w:t>
      </w:r>
    </w:p>
    <w:p w14:paraId="76596955" w14:textId="77777777" w:rsidR="00A818C9" w:rsidRPr="00A818C9" w:rsidRDefault="00A818C9" w:rsidP="00A818C9">
      <w:r w:rsidRPr="00A818C9">
        <w:t>The objective is to demonstrate that uncertainty is being actively managed and that no material exposure is being concealed.</w:t>
      </w:r>
    </w:p>
    <w:p w14:paraId="5F2AE0F5" w14:textId="77777777" w:rsidR="00A818C9" w:rsidRPr="00A818C9" w:rsidRDefault="00A818C9" w:rsidP="00A818C9">
      <w:r w:rsidRPr="00A818C9">
        <w:t>Strong reporting in this section reinforces trust between Project Manager and Board.</w:t>
      </w:r>
    </w:p>
    <w:p w14:paraId="57F45C00" w14:textId="77777777" w:rsidR="00A818C9" w:rsidRPr="00A818C9" w:rsidRDefault="00A818C9" w:rsidP="00A818C9">
      <w:pPr>
        <w:pStyle w:val="Heading2"/>
      </w:pPr>
      <w:r w:rsidRPr="00A818C9">
        <w:t>2.5 Financial Position</w:t>
      </w:r>
    </w:p>
    <w:p w14:paraId="547A5AF8" w14:textId="77777777" w:rsidR="00A818C9" w:rsidRPr="00A818C9" w:rsidRDefault="00A818C9" w:rsidP="00A818C9">
      <w:r w:rsidRPr="00A818C9">
        <w:t>Financial reporting should be clear, proportionate and forward looking.</w:t>
      </w:r>
    </w:p>
    <w:p w14:paraId="7500B64E" w14:textId="77777777" w:rsidR="00A818C9" w:rsidRPr="00A818C9" w:rsidRDefault="00A818C9" w:rsidP="00A818C9">
      <w:r w:rsidRPr="00A818C9">
        <w:t>State approved budget, actual expenditure to date, forecast at completion and remaining contingency. Explain any variance drivers and whether contingency consumption remains proportionate to stage maturity.</w:t>
      </w:r>
    </w:p>
    <w:p w14:paraId="375EC2DA" w14:textId="77777777" w:rsidR="00A818C9" w:rsidRPr="00A818C9" w:rsidRDefault="00A818C9" w:rsidP="00A818C9">
      <w:r w:rsidRPr="00A818C9">
        <w:t>If cost variance remains within tolerance but trending unfavourably, say so. Financial drift is best managed early.</w:t>
      </w:r>
    </w:p>
    <w:p w14:paraId="4965EA0E" w14:textId="77777777" w:rsidR="00A818C9" w:rsidRPr="00A818C9" w:rsidRDefault="00A818C9" w:rsidP="00A818C9">
      <w:r w:rsidRPr="00A818C9">
        <w:t>The Board is not looking for accounting detail. It is looking for assurance that financial control remains deliberate.</w:t>
      </w:r>
    </w:p>
    <w:p w14:paraId="1BE69E8F" w14:textId="77777777" w:rsidR="00A818C9" w:rsidRPr="00A818C9" w:rsidRDefault="00A818C9" w:rsidP="00A818C9">
      <w:pPr>
        <w:pStyle w:val="Heading2"/>
      </w:pPr>
      <w:r w:rsidRPr="00A818C9">
        <w:lastRenderedPageBreak/>
        <w:t>2.6 Decisions and Support Required</w:t>
      </w:r>
    </w:p>
    <w:p w14:paraId="795D8600" w14:textId="77777777" w:rsidR="00A818C9" w:rsidRPr="00A818C9" w:rsidRDefault="00A818C9" w:rsidP="00A818C9">
      <w:r w:rsidRPr="00A818C9">
        <w:t>This section formalises escalation where required.</w:t>
      </w:r>
    </w:p>
    <w:p w14:paraId="13EA94BB" w14:textId="77777777" w:rsidR="00A818C9" w:rsidRPr="00A818C9" w:rsidRDefault="00A818C9" w:rsidP="00A818C9">
      <w:r w:rsidRPr="00A818C9">
        <w:t>If no decision is required, confirm that explicitly. Silence can be misinterpreted.</w:t>
      </w:r>
    </w:p>
    <w:p w14:paraId="29587E9C" w14:textId="77777777" w:rsidR="00A818C9" w:rsidRPr="00A818C9" w:rsidRDefault="00A818C9" w:rsidP="00A818C9">
      <w:r w:rsidRPr="00A818C9">
        <w:t>If support or direction is required, structure the request clearly. State the decision sought, the rationale, the impact if not approved and the timeframe within which the decision is required.</w:t>
      </w:r>
    </w:p>
    <w:p w14:paraId="42FDF4BF" w14:textId="77777777" w:rsidR="00A818C9" w:rsidRPr="00A818C9" w:rsidRDefault="00A818C9" w:rsidP="00A818C9">
      <w:r w:rsidRPr="00A818C9">
        <w:t>This clarity prevents passive governance and reinforces disciplined escalation.</w:t>
      </w:r>
    </w:p>
    <w:p w14:paraId="4531B9E5" w14:textId="77777777" w:rsidR="00A818C9" w:rsidRPr="00A818C9" w:rsidRDefault="00A818C9" w:rsidP="00A818C9">
      <w:pPr>
        <w:pStyle w:val="Heading2"/>
      </w:pPr>
      <w:r w:rsidRPr="00A818C9">
        <w:t>2.7 Forward Look</w:t>
      </w:r>
    </w:p>
    <w:p w14:paraId="1FB56654" w14:textId="77777777" w:rsidR="00A818C9" w:rsidRPr="00A818C9" w:rsidRDefault="00A818C9" w:rsidP="00A818C9">
      <w:r w:rsidRPr="00A818C9">
        <w:t>The Forward Look is a short trajectory statement.</w:t>
      </w:r>
    </w:p>
    <w:p w14:paraId="0D2359B8" w14:textId="77777777" w:rsidR="00A818C9" w:rsidRPr="00A818C9" w:rsidRDefault="00A818C9" w:rsidP="00A818C9">
      <w:r w:rsidRPr="00A818C9">
        <w:t>It should identify the key focus for the next reporting period, anticipated risk movement, critical dependencies and whether delivery confidence is expected to change.</w:t>
      </w:r>
    </w:p>
    <w:p w14:paraId="203599F9" w14:textId="77777777" w:rsidR="00A818C9" w:rsidRPr="00A818C9" w:rsidRDefault="00A818C9" w:rsidP="00A818C9">
      <w:r w:rsidRPr="00A818C9">
        <w:t>Avoid listing tasks. Instead, provide a professional judgement of how the project is likely to evolve over the next cycle.</w:t>
      </w:r>
    </w:p>
    <w:p w14:paraId="4360ACCA" w14:textId="77777777" w:rsidR="00A818C9" w:rsidRPr="00A818C9" w:rsidRDefault="00A818C9" w:rsidP="00A818C9">
      <w:r w:rsidRPr="00A818C9">
        <w:t>This closes the governance loop between forecast and action.</w:t>
      </w:r>
    </w:p>
    <w:p w14:paraId="0978383F" w14:textId="77777777" w:rsidR="00B93DFB" w:rsidRPr="00B93DFB" w:rsidRDefault="00B93DFB" w:rsidP="00B93DFB"/>
    <w:p w14:paraId="24AFB466" w14:textId="77777777" w:rsidR="00A818C9" w:rsidRDefault="00B93DFB" w:rsidP="00B93DFB">
      <w:pPr>
        <w:rPr>
          <w:b/>
          <w:bCs/>
        </w:rPr>
        <w:sectPr w:rsidR="00A818C9">
          <w:footerReference w:type="default" r:id="rId8"/>
          <w:pgSz w:w="11906" w:h="16838"/>
          <w:pgMar w:top="1440" w:right="1440" w:bottom="1440" w:left="1440" w:header="708" w:footer="708" w:gutter="0"/>
          <w:cols w:space="708"/>
          <w:docGrid w:linePitch="360"/>
        </w:sectPr>
      </w:pPr>
      <w:r>
        <w:rPr>
          <w:b/>
          <w:bCs/>
        </w:rPr>
        <w:t xml:space="preserve"> </w:t>
      </w:r>
    </w:p>
    <w:p w14:paraId="7089A422" w14:textId="0C803001" w:rsidR="005B5B5B" w:rsidRDefault="00100440" w:rsidP="00100440">
      <w:pPr>
        <w:pStyle w:val="Heading1"/>
      </w:pPr>
      <w:r>
        <w:lastRenderedPageBreak/>
        <w:t xml:space="preserve">Part 3. </w:t>
      </w:r>
      <w:r w:rsidR="00A818C9" w:rsidRPr="00A818C9">
        <w:t>Board-Level Project Status Report Template</w:t>
      </w:r>
    </w:p>
    <w:tbl>
      <w:tblPr>
        <w:tblStyle w:val="TableGrid"/>
        <w:tblW w:w="0" w:type="auto"/>
        <w:tblLook w:val="04A0" w:firstRow="1" w:lastRow="0" w:firstColumn="1" w:lastColumn="0" w:noHBand="0" w:noVBand="1"/>
      </w:tblPr>
      <w:tblGrid>
        <w:gridCol w:w="2405"/>
        <w:gridCol w:w="3686"/>
        <w:gridCol w:w="3543"/>
        <w:gridCol w:w="4314"/>
      </w:tblGrid>
      <w:tr w:rsidR="00100440" w14:paraId="6C710B6A" w14:textId="77777777" w:rsidTr="002C76DF">
        <w:tc>
          <w:tcPr>
            <w:tcW w:w="13948" w:type="dxa"/>
            <w:gridSpan w:val="4"/>
            <w:shd w:val="clear" w:color="auto" w:fill="A5C9EB" w:themeFill="text2" w:themeFillTint="40"/>
          </w:tcPr>
          <w:p w14:paraId="17ECA48A" w14:textId="6937C914" w:rsidR="00100440" w:rsidRDefault="00100440" w:rsidP="00100440">
            <w:pPr>
              <w:spacing w:after="160" w:line="259" w:lineRule="auto"/>
              <w:rPr>
                <w:b/>
                <w:bCs/>
              </w:rPr>
            </w:pPr>
            <w:r w:rsidRPr="00100440">
              <w:rPr>
                <w:b/>
                <w:bCs/>
              </w:rPr>
              <w:t>Section 1 – Executive Snapshot</w:t>
            </w:r>
          </w:p>
        </w:tc>
      </w:tr>
      <w:tr w:rsidR="00100440" w14:paraId="08BA66D8" w14:textId="77777777" w:rsidTr="001D68DB">
        <w:tc>
          <w:tcPr>
            <w:tcW w:w="6091" w:type="dxa"/>
            <w:gridSpan w:val="2"/>
            <w:shd w:val="clear" w:color="auto" w:fill="D1D1D1" w:themeFill="background2" w:themeFillShade="E6"/>
          </w:tcPr>
          <w:p w14:paraId="3298DE5F" w14:textId="0B15857E" w:rsidR="00100440" w:rsidRDefault="00100440" w:rsidP="00100440">
            <w:pPr>
              <w:rPr>
                <w:b/>
                <w:bCs/>
              </w:rPr>
            </w:pPr>
            <w:r>
              <w:rPr>
                <w:b/>
                <w:bCs/>
              </w:rPr>
              <w:t>Project Title</w:t>
            </w:r>
          </w:p>
        </w:tc>
        <w:tc>
          <w:tcPr>
            <w:tcW w:w="3543" w:type="dxa"/>
            <w:shd w:val="clear" w:color="auto" w:fill="D1D1D1" w:themeFill="background2" w:themeFillShade="E6"/>
          </w:tcPr>
          <w:p w14:paraId="2D97A965" w14:textId="2F1EBD5A" w:rsidR="00100440" w:rsidRDefault="00100440" w:rsidP="00100440">
            <w:pPr>
              <w:rPr>
                <w:b/>
                <w:bCs/>
              </w:rPr>
            </w:pPr>
            <w:r w:rsidRPr="00100440">
              <w:rPr>
                <w:b/>
                <w:bCs/>
              </w:rPr>
              <w:t>Reporting Period</w:t>
            </w:r>
          </w:p>
        </w:tc>
        <w:tc>
          <w:tcPr>
            <w:tcW w:w="4314" w:type="dxa"/>
            <w:shd w:val="clear" w:color="auto" w:fill="D1D1D1" w:themeFill="background2" w:themeFillShade="E6"/>
          </w:tcPr>
          <w:p w14:paraId="47CFC4B6" w14:textId="5B9603C2" w:rsidR="00100440" w:rsidRDefault="00100440" w:rsidP="00100440">
            <w:pPr>
              <w:rPr>
                <w:b/>
                <w:bCs/>
              </w:rPr>
            </w:pPr>
            <w:r w:rsidRPr="00100440">
              <w:rPr>
                <w:b/>
                <w:bCs/>
              </w:rPr>
              <w:t>Current Stage</w:t>
            </w:r>
          </w:p>
        </w:tc>
      </w:tr>
      <w:tr w:rsidR="00100440" w14:paraId="401F47E2" w14:textId="77777777" w:rsidTr="001D68DB">
        <w:tc>
          <w:tcPr>
            <w:tcW w:w="6091" w:type="dxa"/>
            <w:gridSpan w:val="2"/>
          </w:tcPr>
          <w:p w14:paraId="5B0379FC" w14:textId="77777777" w:rsidR="00100440" w:rsidRDefault="00100440" w:rsidP="00100440">
            <w:pPr>
              <w:rPr>
                <w:b/>
                <w:bCs/>
              </w:rPr>
            </w:pPr>
          </w:p>
        </w:tc>
        <w:tc>
          <w:tcPr>
            <w:tcW w:w="3543" w:type="dxa"/>
          </w:tcPr>
          <w:p w14:paraId="2F6BAC3D" w14:textId="77777777" w:rsidR="00100440" w:rsidRPr="00100440" w:rsidRDefault="00100440" w:rsidP="00100440">
            <w:pPr>
              <w:rPr>
                <w:b/>
                <w:bCs/>
              </w:rPr>
            </w:pPr>
          </w:p>
        </w:tc>
        <w:tc>
          <w:tcPr>
            <w:tcW w:w="4314" w:type="dxa"/>
          </w:tcPr>
          <w:p w14:paraId="50BB6505" w14:textId="77777777" w:rsidR="00100440" w:rsidRPr="00100440" w:rsidRDefault="00100440" w:rsidP="00100440">
            <w:pPr>
              <w:rPr>
                <w:b/>
                <w:bCs/>
              </w:rPr>
            </w:pPr>
          </w:p>
        </w:tc>
      </w:tr>
      <w:tr w:rsidR="00100440" w14:paraId="313B8A80" w14:textId="77777777" w:rsidTr="00100440">
        <w:tc>
          <w:tcPr>
            <w:tcW w:w="13948" w:type="dxa"/>
            <w:gridSpan w:val="4"/>
            <w:shd w:val="clear" w:color="auto" w:fill="D1D1D1" w:themeFill="background2" w:themeFillShade="E6"/>
          </w:tcPr>
          <w:p w14:paraId="1E6C0654" w14:textId="42D61B28" w:rsidR="00100440" w:rsidRDefault="00100440" w:rsidP="00100440">
            <w:pPr>
              <w:rPr>
                <w:b/>
                <w:bCs/>
              </w:rPr>
            </w:pPr>
            <w:r w:rsidRPr="00100440">
              <w:rPr>
                <w:b/>
                <w:bCs/>
              </w:rPr>
              <w:t>Status Panel</w:t>
            </w:r>
          </w:p>
        </w:tc>
      </w:tr>
      <w:tr w:rsidR="009F6CC5" w14:paraId="73184334" w14:textId="77777777" w:rsidTr="001D68DB">
        <w:tc>
          <w:tcPr>
            <w:tcW w:w="2405" w:type="dxa"/>
            <w:shd w:val="clear" w:color="auto" w:fill="D1D1D1" w:themeFill="background2" w:themeFillShade="E6"/>
          </w:tcPr>
          <w:p w14:paraId="25001127" w14:textId="77777777" w:rsidR="009F6CC5" w:rsidRDefault="009F6CC5" w:rsidP="00100440">
            <w:pPr>
              <w:rPr>
                <w:b/>
                <w:bCs/>
              </w:rPr>
            </w:pPr>
            <w:r w:rsidRPr="00100440">
              <w:rPr>
                <w:b/>
                <w:bCs/>
              </w:rPr>
              <w:t>Overall RAG</w:t>
            </w:r>
            <w:r>
              <w:rPr>
                <w:b/>
                <w:bCs/>
              </w:rPr>
              <w:t xml:space="preserve">: </w:t>
            </w:r>
          </w:p>
          <w:p w14:paraId="1ABEEE54" w14:textId="4D71E236" w:rsidR="009F6CC5" w:rsidRDefault="009F6CC5" w:rsidP="00100440">
            <w:pPr>
              <w:rPr>
                <w:b/>
                <w:bCs/>
              </w:rPr>
            </w:pPr>
            <w:r w:rsidRPr="00100440">
              <w:rPr>
                <w:b/>
                <w:bCs/>
              </w:rPr>
              <w:t>Green / Amber / Red</w:t>
            </w:r>
          </w:p>
        </w:tc>
        <w:tc>
          <w:tcPr>
            <w:tcW w:w="3686" w:type="dxa"/>
            <w:shd w:val="clear" w:color="auto" w:fill="D1D1D1" w:themeFill="background2" w:themeFillShade="E6"/>
          </w:tcPr>
          <w:p w14:paraId="543D1D00" w14:textId="271A6A00" w:rsidR="009F6CC5" w:rsidRDefault="001D68DB" w:rsidP="00100440">
            <w:pPr>
              <w:rPr>
                <w:b/>
                <w:bCs/>
              </w:rPr>
            </w:pPr>
            <w:r w:rsidRPr="001D68DB">
              <w:rPr>
                <w:b/>
                <w:bCs/>
              </w:rPr>
              <w:t>Delivery Trend:</w:t>
            </w:r>
            <w:r>
              <w:rPr>
                <w:b/>
                <w:bCs/>
              </w:rPr>
              <w:br/>
            </w:r>
            <w:r w:rsidRPr="001D68DB">
              <w:rPr>
                <w:b/>
                <w:bCs/>
              </w:rPr>
              <w:t>Improving / Stable / Deteriorating</w:t>
            </w:r>
          </w:p>
        </w:tc>
        <w:tc>
          <w:tcPr>
            <w:tcW w:w="3543" w:type="dxa"/>
            <w:shd w:val="clear" w:color="auto" w:fill="D1D1D1" w:themeFill="background2" w:themeFillShade="E6"/>
          </w:tcPr>
          <w:p w14:paraId="798B39C5" w14:textId="77777777" w:rsidR="001D68DB" w:rsidRDefault="009F6CC5" w:rsidP="00100440">
            <w:pPr>
              <w:rPr>
                <w:b/>
                <w:bCs/>
              </w:rPr>
            </w:pPr>
            <w:r w:rsidRPr="00100440">
              <w:rPr>
                <w:b/>
                <w:bCs/>
              </w:rPr>
              <w:t>Delivery Confidence</w:t>
            </w:r>
            <w:r>
              <w:rPr>
                <w:b/>
                <w:bCs/>
              </w:rPr>
              <w:t xml:space="preserve">: </w:t>
            </w:r>
          </w:p>
          <w:p w14:paraId="478E744C" w14:textId="468BBAD4" w:rsidR="009F6CC5" w:rsidRDefault="009F6CC5" w:rsidP="00100440">
            <w:pPr>
              <w:rPr>
                <w:b/>
                <w:bCs/>
              </w:rPr>
            </w:pPr>
            <w:r w:rsidRPr="00100440">
              <w:rPr>
                <w:b/>
                <w:bCs/>
              </w:rPr>
              <w:t>High / Medium / Low</w:t>
            </w:r>
          </w:p>
        </w:tc>
        <w:tc>
          <w:tcPr>
            <w:tcW w:w="4314" w:type="dxa"/>
            <w:shd w:val="clear" w:color="auto" w:fill="D1D1D1" w:themeFill="background2" w:themeFillShade="E6"/>
          </w:tcPr>
          <w:p w14:paraId="044FD0E4" w14:textId="77777777" w:rsidR="001D68DB" w:rsidRDefault="009F6CC5" w:rsidP="00100440">
            <w:r w:rsidRPr="00100440">
              <w:rPr>
                <w:b/>
                <w:bCs/>
              </w:rPr>
              <w:t>Tolerance Position</w:t>
            </w:r>
            <w:r>
              <w:rPr>
                <w:b/>
                <w:bCs/>
              </w:rPr>
              <w:t>:</w:t>
            </w:r>
            <w:r>
              <w:t xml:space="preserve"> </w:t>
            </w:r>
          </w:p>
          <w:p w14:paraId="3F1065A5" w14:textId="6D3423D7" w:rsidR="009F6CC5" w:rsidRDefault="009F6CC5" w:rsidP="00100440">
            <w:pPr>
              <w:rPr>
                <w:b/>
                <w:bCs/>
              </w:rPr>
            </w:pPr>
            <w:r w:rsidRPr="00100440">
              <w:rPr>
                <w:b/>
                <w:bCs/>
              </w:rPr>
              <w:t>Within / Forecast Breach</w:t>
            </w:r>
            <w:r>
              <w:rPr>
                <w:b/>
                <w:bCs/>
              </w:rPr>
              <w:t xml:space="preserve"> </w:t>
            </w:r>
          </w:p>
        </w:tc>
      </w:tr>
      <w:tr w:rsidR="009F6CC5" w14:paraId="7AE5AD1E" w14:textId="77777777" w:rsidTr="001D68DB">
        <w:tc>
          <w:tcPr>
            <w:tcW w:w="2405" w:type="dxa"/>
          </w:tcPr>
          <w:p w14:paraId="15EB00CF" w14:textId="77777777" w:rsidR="009F6CC5" w:rsidRDefault="009F6CC5" w:rsidP="00100440">
            <w:pPr>
              <w:rPr>
                <w:b/>
                <w:bCs/>
              </w:rPr>
            </w:pPr>
          </w:p>
        </w:tc>
        <w:tc>
          <w:tcPr>
            <w:tcW w:w="3686" w:type="dxa"/>
          </w:tcPr>
          <w:p w14:paraId="04D7210C" w14:textId="0D5BCD98" w:rsidR="009F6CC5" w:rsidRDefault="009F6CC5" w:rsidP="00100440">
            <w:pPr>
              <w:rPr>
                <w:b/>
                <w:bCs/>
              </w:rPr>
            </w:pPr>
          </w:p>
        </w:tc>
        <w:tc>
          <w:tcPr>
            <w:tcW w:w="3543" w:type="dxa"/>
          </w:tcPr>
          <w:p w14:paraId="4C1B8647" w14:textId="77777777" w:rsidR="009F6CC5" w:rsidRDefault="009F6CC5" w:rsidP="00100440">
            <w:pPr>
              <w:rPr>
                <w:b/>
                <w:bCs/>
              </w:rPr>
            </w:pPr>
          </w:p>
        </w:tc>
        <w:tc>
          <w:tcPr>
            <w:tcW w:w="4314" w:type="dxa"/>
          </w:tcPr>
          <w:p w14:paraId="56FB1F1E" w14:textId="77777777" w:rsidR="009F6CC5" w:rsidRDefault="009F6CC5" w:rsidP="00100440">
            <w:pPr>
              <w:rPr>
                <w:b/>
                <w:bCs/>
              </w:rPr>
            </w:pPr>
          </w:p>
        </w:tc>
      </w:tr>
      <w:tr w:rsidR="009F6CC5" w14:paraId="32D027E3" w14:textId="77777777" w:rsidTr="001D68DB">
        <w:tc>
          <w:tcPr>
            <w:tcW w:w="2405" w:type="dxa"/>
          </w:tcPr>
          <w:p w14:paraId="4F706EA2" w14:textId="77777777" w:rsidR="009F6CC5" w:rsidRDefault="009F6CC5" w:rsidP="00100440">
            <w:pPr>
              <w:rPr>
                <w:b/>
                <w:bCs/>
              </w:rPr>
            </w:pPr>
          </w:p>
        </w:tc>
        <w:tc>
          <w:tcPr>
            <w:tcW w:w="3686" w:type="dxa"/>
          </w:tcPr>
          <w:p w14:paraId="008C0C86" w14:textId="44857899" w:rsidR="009F6CC5" w:rsidRDefault="009F6CC5" w:rsidP="00100440">
            <w:pPr>
              <w:rPr>
                <w:b/>
                <w:bCs/>
              </w:rPr>
            </w:pPr>
          </w:p>
        </w:tc>
        <w:tc>
          <w:tcPr>
            <w:tcW w:w="3543" w:type="dxa"/>
          </w:tcPr>
          <w:p w14:paraId="17C91A7E" w14:textId="77777777" w:rsidR="009F6CC5" w:rsidRDefault="009F6CC5" w:rsidP="00100440">
            <w:pPr>
              <w:rPr>
                <w:b/>
                <w:bCs/>
              </w:rPr>
            </w:pPr>
          </w:p>
        </w:tc>
        <w:tc>
          <w:tcPr>
            <w:tcW w:w="4314" w:type="dxa"/>
          </w:tcPr>
          <w:p w14:paraId="190A14E4" w14:textId="77777777" w:rsidR="009F6CC5" w:rsidRDefault="009F6CC5" w:rsidP="00100440">
            <w:pPr>
              <w:rPr>
                <w:b/>
                <w:bCs/>
              </w:rPr>
            </w:pPr>
          </w:p>
        </w:tc>
      </w:tr>
      <w:tr w:rsidR="009F6CC5" w14:paraId="7FF94E42" w14:textId="77777777" w:rsidTr="001D68DB">
        <w:tc>
          <w:tcPr>
            <w:tcW w:w="2405" w:type="dxa"/>
          </w:tcPr>
          <w:p w14:paraId="77B4263B" w14:textId="77777777" w:rsidR="009F6CC5" w:rsidRDefault="009F6CC5" w:rsidP="00100440">
            <w:pPr>
              <w:rPr>
                <w:b/>
                <w:bCs/>
              </w:rPr>
            </w:pPr>
          </w:p>
        </w:tc>
        <w:tc>
          <w:tcPr>
            <w:tcW w:w="3686" w:type="dxa"/>
          </w:tcPr>
          <w:p w14:paraId="089DCF4F" w14:textId="60CEC6F9" w:rsidR="009F6CC5" w:rsidRDefault="009F6CC5" w:rsidP="00100440">
            <w:pPr>
              <w:rPr>
                <w:b/>
                <w:bCs/>
              </w:rPr>
            </w:pPr>
          </w:p>
        </w:tc>
        <w:tc>
          <w:tcPr>
            <w:tcW w:w="3543" w:type="dxa"/>
          </w:tcPr>
          <w:p w14:paraId="2926ACB1" w14:textId="77777777" w:rsidR="009F6CC5" w:rsidRDefault="009F6CC5" w:rsidP="00100440">
            <w:pPr>
              <w:rPr>
                <w:b/>
                <w:bCs/>
              </w:rPr>
            </w:pPr>
          </w:p>
        </w:tc>
        <w:tc>
          <w:tcPr>
            <w:tcW w:w="4314" w:type="dxa"/>
          </w:tcPr>
          <w:p w14:paraId="4BBBD579" w14:textId="77777777" w:rsidR="009F6CC5" w:rsidRDefault="009F6CC5" w:rsidP="00100440">
            <w:pPr>
              <w:rPr>
                <w:b/>
                <w:bCs/>
              </w:rPr>
            </w:pPr>
          </w:p>
        </w:tc>
      </w:tr>
      <w:tr w:rsidR="00100440" w14:paraId="300409B1" w14:textId="77777777" w:rsidTr="00100440">
        <w:tc>
          <w:tcPr>
            <w:tcW w:w="13948" w:type="dxa"/>
            <w:gridSpan w:val="4"/>
            <w:shd w:val="clear" w:color="auto" w:fill="D1D1D1" w:themeFill="background2" w:themeFillShade="E6"/>
          </w:tcPr>
          <w:p w14:paraId="2D22EDA8" w14:textId="2CFB2012" w:rsidR="00100440" w:rsidRDefault="00100440" w:rsidP="00100440">
            <w:pPr>
              <w:rPr>
                <w:b/>
                <w:bCs/>
              </w:rPr>
            </w:pPr>
            <w:r>
              <w:rPr>
                <w:b/>
                <w:bCs/>
              </w:rPr>
              <w:t>Executive Position Statement</w:t>
            </w:r>
          </w:p>
        </w:tc>
      </w:tr>
      <w:tr w:rsidR="00100440" w14:paraId="358FC654" w14:textId="77777777" w:rsidTr="00100440">
        <w:tc>
          <w:tcPr>
            <w:tcW w:w="13948" w:type="dxa"/>
            <w:gridSpan w:val="4"/>
          </w:tcPr>
          <w:p w14:paraId="25864F07" w14:textId="77777777" w:rsidR="00100440" w:rsidRDefault="00100440" w:rsidP="00100440">
            <w:r w:rsidRPr="00100440">
              <w:t>Provide a concise but substantive overview of current health. Confirm tolerance position. Explain movement since last report. State viability clearly</w:t>
            </w:r>
          </w:p>
          <w:p w14:paraId="25F4A5F7" w14:textId="3BE1476D" w:rsidR="00F1070A" w:rsidRDefault="00F1070A" w:rsidP="00100440">
            <w:pPr>
              <w:rPr>
                <w:b/>
                <w:bCs/>
              </w:rPr>
            </w:pPr>
          </w:p>
        </w:tc>
      </w:tr>
    </w:tbl>
    <w:p w14:paraId="26DF31CF" w14:textId="77777777" w:rsidR="00100440" w:rsidRDefault="00100440" w:rsidP="00100440">
      <w:pPr>
        <w:rPr>
          <w:b/>
          <w:bCs/>
        </w:rPr>
      </w:pPr>
    </w:p>
    <w:tbl>
      <w:tblPr>
        <w:tblStyle w:val="TableGrid"/>
        <w:tblW w:w="0" w:type="auto"/>
        <w:tblLook w:val="04A0" w:firstRow="1" w:lastRow="0" w:firstColumn="1" w:lastColumn="0" w:noHBand="0" w:noVBand="1"/>
      </w:tblPr>
      <w:tblGrid>
        <w:gridCol w:w="2689"/>
        <w:gridCol w:w="2268"/>
        <w:gridCol w:w="2409"/>
        <w:gridCol w:w="2268"/>
        <w:gridCol w:w="2127"/>
        <w:gridCol w:w="2187"/>
      </w:tblGrid>
      <w:tr w:rsidR="002C76DF" w:rsidRPr="002C76DF" w14:paraId="638E146D" w14:textId="77777777" w:rsidTr="002C76DF">
        <w:tc>
          <w:tcPr>
            <w:tcW w:w="13948" w:type="dxa"/>
            <w:gridSpan w:val="6"/>
            <w:shd w:val="clear" w:color="auto" w:fill="A5C9EB" w:themeFill="text2" w:themeFillTint="40"/>
          </w:tcPr>
          <w:p w14:paraId="47F6D675" w14:textId="513F998E" w:rsidR="002C76DF" w:rsidRPr="002C76DF" w:rsidRDefault="002C76DF" w:rsidP="002C76DF">
            <w:pPr>
              <w:rPr>
                <w:b/>
                <w:bCs/>
              </w:rPr>
            </w:pPr>
            <w:r w:rsidRPr="002C76DF">
              <w:rPr>
                <w:b/>
                <w:bCs/>
              </w:rPr>
              <w:t>Section 2 – Forecast Against Tolerances</w:t>
            </w:r>
          </w:p>
        </w:tc>
      </w:tr>
      <w:tr w:rsidR="001A0636" w14:paraId="6E50A6FA" w14:textId="77777777" w:rsidTr="001A0636">
        <w:tc>
          <w:tcPr>
            <w:tcW w:w="13948" w:type="dxa"/>
            <w:gridSpan w:val="6"/>
            <w:shd w:val="clear" w:color="auto" w:fill="D1D1D1" w:themeFill="background2" w:themeFillShade="E6"/>
          </w:tcPr>
          <w:p w14:paraId="5C8ED365" w14:textId="1394A499" w:rsidR="001A0636" w:rsidRDefault="00983575" w:rsidP="00100440">
            <w:pPr>
              <w:rPr>
                <w:b/>
                <w:bCs/>
              </w:rPr>
            </w:pPr>
            <w:r w:rsidRPr="00983575">
              <w:rPr>
                <w:b/>
                <w:bCs/>
              </w:rPr>
              <w:t>Time and Cost Table</w:t>
            </w:r>
          </w:p>
        </w:tc>
      </w:tr>
      <w:tr w:rsidR="001A0636" w14:paraId="586E426E" w14:textId="77777777" w:rsidTr="00427029">
        <w:tc>
          <w:tcPr>
            <w:tcW w:w="2689" w:type="dxa"/>
            <w:shd w:val="clear" w:color="auto" w:fill="D1D1D1" w:themeFill="background2" w:themeFillShade="E6"/>
          </w:tcPr>
          <w:p w14:paraId="2722A422" w14:textId="55CD7142" w:rsidR="001A0636" w:rsidRDefault="00427029" w:rsidP="00100440">
            <w:pPr>
              <w:rPr>
                <w:b/>
                <w:bCs/>
              </w:rPr>
            </w:pPr>
            <w:r w:rsidRPr="00427029">
              <w:rPr>
                <w:b/>
                <w:bCs/>
              </w:rPr>
              <w:t>Performance Dimension</w:t>
            </w:r>
          </w:p>
        </w:tc>
        <w:tc>
          <w:tcPr>
            <w:tcW w:w="2268" w:type="dxa"/>
            <w:shd w:val="clear" w:color="auto" w:fill="D1D1D1" w:themeFill="background2" w:themeFillShade="E6"/>
          </w:tcPr>
          <w:p w14:paraId="76FF619F" w14:textId="64F3FCBF" w:rsidR="001A0636" w:rsidRDefault="002D50E2" w:rsidP="00100440">
            <w:pPr>
              <w:rPr>
                <w:b/>
                <w:bCs/>
              </w:rPr>
            </w:pPr>
            <w:r w:rsidRPr="002D50E2">
              <w:rPr>
                <w:b/>
                <w:bCs/>
              </w:rPr>
              <w:t>Baseline</w:t>
            </w:r>
          </w:p>
        </w:tc>
        <w:tc>
          <w:tcPr>
            <w:tcW w:w="2409" w:type="dxa"/>
            <w:shd w:val="clear" w:color="auto" w:fill="D1D1D1" w:themeFill="background2" w:themeFillShade="E6"/>
          </w:tcPr>
          <w:p w14:paraId="3E511696" w14:textId="33E69C58" w:rsidR="001A0636" w:rsidRDefault="002D50E2" w:rsidP="00100440">
            <w:pPr>
              <w:rPr>
                <w:b/>
                <w:bCs/>
              </w:rPr>
            </w:pPr>
            <w:r w:rsidRPr="002D50E2">
              <w:rPr>
                <w:b/>
                <w:bCs/>
              </w:rPr>
              <w:t>Current Forecast</w:t>
            </w:r>
          </w:p>
        </w:tc>
        <w:tc>
          <w:tcPr>
            <w:tcW w:w="2268" w:type="dxa"/>
            <w:shd w:val="clear" w:color="auto" w:fill="D1D1D1" w:themeFill="background2" w:themeFillShade="E6"/>
          </w:tcPr>
          <w:p w14:paraId="47DC3BDA" w14:textId="6D6C1E26" w:rsidR="001A0636" w:rsidRDefault="002D50E2" w:rsidP="00100440">
            <w:pPr>
              <w:rPr>
                <w:b/>
                <w:bCs/>
              </w:rPr>
            </w:pPr>
            <w:r w:rsidRPr="002D50E2">
              <w:rPr>
                <w:b/>
                <w:bCs/>
              </w:rPr>
              <w:t>Tolerance Range</w:t>
            </w:r>
          </w:p>
        </w:tc>
        <w:tc>
          <w:tcPr>
            <w:tcW w:w="2127" w:type="dxa"/>
            <w:shd w:val="clear" w:color="auto" w:fill="D1D1D1" w:themeFill="background2" w:themeFillShade="E6"/>
          </w:tcPr>
          <w:p w14:paraId="66F0FF59" w14:textId="241772A5" w:rsidR="001A0636" w:rsidRDefault="009D5A30" w:rsidP="00100440">
            <w:pPr>
              <w:rPr>
                <w:b/>
                <w:bCs/>
              </w:rPr>
            </w:pPr>
            <w:r w:rsidRPr="009D5A30">
              <w:rPr>
                <w:b/>
                <w:bCs/>
              </w:rPr>
              <w:t>Variance</w:t>
            </w:r>
          </w:p>
        </w:tc>
        <w:tc>
          <w:tcPr>
            <w:tcW w:w="2187" w:type="dxa"/>
            <w:shd w:val="clear" w:color="auto" w:fill="D1D1D1" w:themeFill="background2" w:themeFillShade="E6"/>
          </w:tcPr>
          <w:p w14:paraId="4680DB6A" w14:textId="582A88AF" w:rsidR="001A0636" w:rsidRDefault="009D5A30" w:rsidP="00100440">
            <w:pPr>
              <w:rPr>
                <w:b/>
                <w:bCs/>
              </w:rPr>
            </w:pPr>
            <w:r w:rsidRPr="009D5A30">
              <w:rPr>
                <w:b/>
                <w:bCs/>
              </w:rPr>
              <w:t>Status</w:t>
            </w:r>
          </w:p>
        </w:tc>
      </w:tr>
      <w:tr w:rsidR="001A0636" w14:paraId="2D7370DC" w14:textId="77777777" w:rsidTr="00427029">
        <w:tc>
          <w:tcPr>
            <w:tcW w:w="2689" w:type="dxa"/>
          </w:tcPr>
          <w:p w14:paraId="18F75665" w14:textId="59220A4F" w:rsidR="001A0636" w:rsidRPr="009D5A30" w:rsidRDefault="009D5A30" w:rsidP="00100440">
            <w:r w:rsidRPr="009D5A30">
              <w:t>Time</w:t>
            </w:r>
          </w:p>
        </w:tc>
        <w:tc>
          <w:tcPr>
            <w:tcW w:w="2268" w:type="dxa"/>
          </w:tcPr>
          <w:p w14:paraId="63BA31C3" w14:textId="77777777" w:rsidR="001A0636" w:rsidRDefault="001A0636" w:rsidP="00100440">
            <w:pPr>
              <w:rPr>
                <w:b/>
                <w:bCs/>
              </w:rPr>
            </w:pPr>
          </w:p>
        </w:tc>
        <w:tc>
          <w:tcPr>
            <w:tcW w:w="2409" w:type="dxa"/>
          </w:tcPr>
          <w:p w14:paraId="7913F435" w14:textId="77777777" w:rsidR="001A0636" w:rsidRDefault="001A0636" w:rsidP="00100440">
            <w:pPr>
              <w:rPr>
                <w:b/>
                <w:bCs/>
              </w:rPr>
            </w:pPr>
          </w:p>
        </w:tc>
        <w:tc>
          <w:tcPr>
            <w:tcW w:w="2268" w:type="dxa"/>
          </w:tcPr>
          <w:p w14:paraId="0D8C8473" w14:textId="77777777" w:rsidR="001A0636" w:rsidRDefault="001A0636" w:rsidP="00100440">
            <w:pPr>
              <w:rPr>
                <w:b/>
                <w:bCs/>
              </w:rPr>
            </w:pPr>
          </w:p>
        </w:tc>
        <w:tc>
          <w:tcPr>
            <w:tcW w:w="2127" w:type="dxa"/>
          </w:tcPr>
          <w:p w14:paraId="62C1F888" w14:textId="77777777" w:rsidR="001A0636" w:rsidRDefault="001A0636" w:rsidP="00100440">
            <w:pPr>
              <w:rPr>
                <w:b/>
                <w:bCs/>
              </w:rPr>
            </w:pPr>
          </w:p>
        </w:tc>
        <w:tc>
          <w:tcPr>
            <w:tcW w:w="2187" w:type="dxa"/>
          </w:tcPr>
          <w:p w14:paraId="4668618E" w14:textId="77777777" w:rsidR="001A0636" w:rsidRDefault="001A0636" w:rsidP="00100440">
            <w:pPr>
              <w:rPr>
                <w:b/>
                <w:bCs/>
              </w:rPr>
            </w:pPr>
          </w:p>
        </w:tc>
      </w:tr>
      <w:tr w:rsidR="00983575" w14:paraId="5C43DC12" w14:textId="77777777" w:rsidTr="00427029">
        <w:tc>
          <w:tcPr>
            <w:tcW w:w="2689" w:type="dxa"/>
          </w:tcPr>
          <w:p w14:paraId="2EFD8AA8" w14:textId="2B0B7C9C" w:rsidR="00983575" w:rsidRPr="009D5A30" w:rsidRDefault="009D5A30" w:rsidP="00100440">
            <w:r w:rsidRPr="009D5A30">
              <w:t>Cost</w:t>
            </w:r>
          </w:p>
        </w:tc>
        <w:tc>
          <w:tcPr>
            <w:tcW w:w="2268" w:type="dxa"/>
          </w:tcPr>
          <w:p w14:paraId="4FBD0D25" w14:textId="77777777" w:rsidR="00983575" w:rsidRDefault="00983575" w:rsidP="00100440">
            <w:pPr>
              <w:rPr>
                <w:b/>
                <w:bCs/>
              </w:rPr>
            </w:pPr>
          </w:p>
        </w:tc>
        <w:tc>
          <w:tcPr>
            <w:tcW w:w="2409" w:type="dxa"/>
          </w:tcPr>
          <w:p w14:paraId="22AE3489" w14:textId="77777777" w:rsidR="00983575" w:rsidRDefault="00983575" w:rsidP="00100440">
            <w:pPr>
              <w:rPr>
                <w:b/>
                <w:bCs/>
              </w:rPr>
            </w:pPr>
          </w:p>
        </w:tc>
        <w:tc>
          <w:tcPr>
            <w:tcW w:w="2268" w:type="dxa"/>
          </w:tcPr>
          <w:p w14:paraId="10223B6C" w14:textId="77777777" w:rsidR="00983575" w:rsidRDefault="00983575" w:rsidP="00100440">
            <w:pPr>
              <w:rPr>
                <w:b/>
                <w:bCs/>
              </w:rPr>
            </w:pPr>
          </w:p>
        </w:tc>
        <w:tc>
          <w:tcPr>
            <w:tcW w:w="2127" w:type="dxa"/>
          </w:tcPr>
          <w:p w14:paraId="0C4E54EF" w14:textId="77777777" w:rsidR="00983575" w:rsidRDefault="00983575" w:rsidP="00100440">
            <w:pPr>
              <w:rPr>
                <w:b/>
                <w:bCs/>
              </w:rPr>
            </w:pPr>
          </w:p>
        </w:tc>
        <w:tc>
          <w:tcPr>
            <w:tcW w:w="2187" w:type="dxa"/>
          </w:tcPr>
          <w:p w14:paraId="341D1F3B" w14:textId="77777777" w:rsidR="00983575" w:rsidRDefault="00983575" w:rsidP="00100440">
            <w:pPr>
              <w:rPr>
                <w:b/>
                <w:bCs/>
              </w:rPr>
            </w:pPr>
          </w:p>
        </w:tc>
      </w:tr>
      <w:tr w:rsidR="00983575" w14:paraId="29601BC6" w14:textId="77777777" w:rsidTr="00427029">
        <w:tc>
          <w:tcPr>
            <w:tcW w:w="2689" w:type="dxa"/>
          </w:tcPr>
          <w:p w14:paraId="0B69F331" w14:textId="57929631" w:rsidR="00983575" w:rsidRPr="00D004DD" w:rsidRDefault="00D004DD" w:rsidP="00100440">
            <w:r w:rsidRPr="00D004DD">
              <w:t>Resource</w:t>
            </w:r>
            <w:r w:rsidR="00E452BA">
              <w:t xml:space="preserve"> </w:t>
            </w:r>
            <w:r w:rsidR="00E452BA" w:rsidRPr="00E452BA">
              <w:t>Capacity</w:t>
            </w:r>
          </w:p>
        </w:tc>
        <w:tc>
          <w:tcPr>
            <w:tcW w:w="2268" w:type="dxa"/>
          </w:tcPr>
          <w:p w14:paraId="7AA35B1D" w14:textId="77777777" w:rsidR="00983575" w:rsidRDefault="00983575" w:rsidP="00100440">
            <w:pPr>
              <w:rPr>
                <w:b/>
                <w:bCs/>
              </w:rPr>
            </w:pPr>
          </w:p>
        </w:tc>
        <w:tc>
          <w:tcPr>
            <w:tcW w:w="2409" w:type="dxa"/>
          </w:tcPr>
          <w:p w14:paraId="67EB7034" w14:textId="77777777" w:rsidR="00983575" w:rsidRDefault="00983575" w:rsidP="00100440">
            <w:pPr>
              <w:rPr>
                <w:b/>
                <w:bCs/>
              </w:rPr>
            </w:pPr>
          </w:p>
        </w:tc>
        <w:tc>
          <w:tcPr>
            <w:tcW w:w="2268" w:type="dxa"/>
          </w:tcPr>
          <w:p w14:paraId="4E3C60B8" w14:textId="77777777" w:rsidR="00983575" w:rsidRDefault="00983575" w:rsidP="00100440">
            <w:pPr>
              <w:rPr>
                <w:b/>
                <w:bCs/>
              </w:rPr>
            </w:pPr>
          </w:p>
        </w:tc>
        <w:tc>
          <w:tcPr>
            <w:tcW w:w="2127" w:type="dxa"/>
          </w:tcPr>
          <w:p w14:paraId="7D5746E9" w14:textId="77777777" w:rsidR="00983575" w:rsidRDefault="00983575" w:rsidP="00100440">
            <w:pPr>
              <w:rPr>
                <w:b/>
                <w:bCs/>
              </w:rPr>
            </w:pPr>
          </w:p>
        </w:tc>
        <w:tc>
          <w:tcPr>
            <w:tcW w:w="2187" w:type="dxa"/>
          </w:tcPr>
          <w:p w14:paraId="18485135" w14:textId="77777777" w:rsidR="00983575" w:rsidRDefault="00983575" w:rsidP="00100440">
            <w:pPr>
              <w:rPr>
                <w:b/>
                <w:bCs/>
              </w:rPr>
            </w:pPr>
          </w:p>
        </w:tc>
      </w:tr>
    </w:tbl>
    <w:p w14:paraId="1E3945F3" w14:textId="77777777" w:rsidR="00100440" w:rsidRDefault="00100440" w:rsidP="00100440">
      <w:pPr>
        <w:rPr>
          <w:b/>
          <w:bCs/>
        </w:rPr>
      </w:pPr>
    </w:p>
    <w:tbl>
      <w:tblPr>
        <w:tblStyle w:val="TableGrid"/>
        <w:tblW w:w="0" w:type="auto"/>
        <w:tblLook w:val="04A0" w:firstRow="1" w:lastRow="0" w:firstColumn="1" w:lastColumn="0" w:noHBand="0" w:noVBand="1"/>
      </w:tblPr>
      <w:tblGrid>
        <w:gridCol w:w="2789"/>
        <w:gridCol w:w="2789"/>
        <w:gridCol w:w="2790"/>
        <w:gridCol w:w="2790"/>
        <w:gridCol w:w="2790"/>
      </w:tblGrid>
      <w:tr w:rsidR="0088505F" w14:paraId="07835977" w14:textId="77777777" w:rsidTr="0088505F">
        <w:tc>
          <w:tcPr>
            <w:tcW w:w="13948" w:type="dxa"/>
            <w:gridSpan w:val="5"/>
            <w:shd w:val="clear" w:color="auto" w:fill="A5C9EB" w:themeFill="text2" w:themeFillTint="40"/>
          </w:tcPr>
          <w:p w14:paraId="06A87453" w14:textId="287E1331" w:rsidR="0088505F" w:rsidRDefault="0088505F" w:rsidP="00100440">
            <w:pPr>
              <w:rPr>
                <w:b/>
                <w:bCs/>
              </w:rPr>
            </w:pPr>
            <w:r w:rsidRPr="0088505F">
              <w:rPr>
                <w:b/>
                <w:bCs/>
              </w:rPr>
              <w:t>Section 3 – Milestone Position</w:t>
            </w:r>
          </w:p>
        </w:tc>
      </w:tr>
      <w:tr w:rsidR="007141D4" w14:paraId="01C77BBC" w14:textId="77777777" w:rsidTr="0088505F">
        <w:tc>
          <w:tcPr>
            <w:tcW w:w="2789" w:type="dxa"/>
            <w:shd w:val="clear" w:color="auto" w:fill="D1D1D1" w:themeFill="background2" w:themeFillShade="E6"/>
          </w:tcPr>
          <w:p w14:paraId="550BDE61" w14:textId="598DEE34" w:rsidR="007141D4" w:rsidRDefault="009F6669" w:rsidP="00100440">
            <w:pPr>
              <w:rPr>
                <w:b/>
                <w:bCs/>
              </w:rPr>
            </w:pPr>
            <w:r w:rsidRPr="009F6669">
              <w:rPr>
                <w:b/>
                <w:bCs/>
              </w:rPr>
              <w:t>Milestone</w:t>
            </w:r>
          </w:p>
        </w:tc>
        <w:tc>
          <w:tcPr>
            <w:tcW w:w="2789" w:type="dxa"/>
            <w:shd w:val="clear" w:color="auto" w:fill="D1D1D1" w:themeFill="background2" w:themeFillShade="E6"/>
          </w:tcPr>
          <w:p w14:paraId="435F1943" w14:textId="4DDCA00A" w:rsidR="007141D4" w:rsidRDefault="009F6669" w:rsidP="00100440">
            <w:pPr>
              <w:rPr>
                <w:b/>
                <w:bCs/>
              </w:rPr>
            </w:pPr>
            <w:r w:rsidRPr="009F6669">
              <w:rPr>
                <w:b/>
                <w:bCs/>
              </w:rPr>
              <w:t>Baseline Date</w:t>
            </w:r>
          </w:p>
        </w:tc>
        <w:tc>
          <w:tcPr>
            <w:tcW w:w="2790" w:type="dxa"/>
            <w:shd w:val="clear" w:color="auto" w:fill="D1D1D1" w:themeFill="background2" w:themeFillShade="E6"/>
          </w:tcPr>
          <w:p w14:paraId="3258FA01" w14:textId="6E09C3BB" w:rsidR="007141D4" w:rsidRDefault="009F6669" w:rsidP="00100440">
            <w:pPr>
              <w:rPr>
                <w:b/>
                <w:bCs/>
              </w:rPr>
            </w:pPr>
            <w:r w:rsidRPr="009F6669">
              <w:rPr>
                <w:b/>
                <w:bCs/>
              </w:rPr>
              <w:t>Current Forecast</w:t>
            </w:r>
          </w:p>
        </w:tc>
        <w:tc>
          <w:tcPr>
            <w:tcW w:w="2790" w:type="dxa"/>
            <w:shd w:val="clear" w:color="auto" w:fill="D1D1D1" w:themeFill="background2" w:themeFillShade="E6"/>
          </w:tcPr>
          <w:p w14:paraId="1A7BC9F6" w14:textId="322DEB17" w:rsidR="007141D4" w:rsidRDefault="009F6669" w:rsidP="00100440">
            <w:pPr>
              <w:rPr>
                <w:b/>
                <w:bCs/>
              </w:rPr>
            </w:pPr>
            <w:r w:rsidRPr="009F6669">
              <w:rPr>
                <w:b/>
                <w:bCs/>
              </w:rPr>
              <w:t>Variance</w:t>
            </w:r>
          </w:p>
        </w:tc>
        <w:tc>
          <w:tcPr>
            <w:tcW w:w="2790" w:type="dxa"/>
            <w:shd w:val="clear" w:color="auto" w:fill="D1D1D1" w:themeFill="background2" w:themeFillShade="E6"/>
          </w:tcPr>
          <w:p w14:paraId="19FFB4CA" w14:textId="6650F586" w:rsidR="007141D4" w:rsidRDefault="009F6669" w:rsidP="00100440">
            <w:pPr>
              <w:rPr>
                <w:b/>
                <w:bCs/>
              </w:rPr>
            </w:pPr>
            <w:r w:rsidRPr="009F6669">
              <w:rPr>
                <w:b/>
                <w:bCs/>
              </w:rPr>
              <w:t>Commentary</w:t>
            </w:r>
          </w:p>
        </w:tc>
      </w:tr>
      <w:tr w:rsidR="007141D4" w14:paraId="5A39B181" w14:textId="77777777" w:rsidTr="007141D4">
        <w:tc>
          <w:tcPr>
            <w:tcW w:w="2789" w:type="dxa"/>
          </w:tcPr>
          <w:p w14:paraId="5CE2804F" w14:textId="77777777" w:rsidR="007141D4" w:rsidRDefault="007141D4" w:rsidP="00100440">
            <w:pPr>
              <w:rPr>
                <w:b/>
                <w:bCs/>
              </w:rPr>
            </w:pPr>
          </w:p>
        </w:tc>
        <w:tc>
          <w:tcPr>
            <w:tcW w:w="2789" w:type="dxa"/>
          </w:tcPr>
          <w:p w14:paraId="78614C90" w14:textId="77777777" w:rsidR="007141D4" w:rsidRDefault="007141D4" w:rsidP="00100440">
            <w:pPr>
              <w:rPr>
                <w:b/>
                <w:bCs/>
              </w:rPr>
            </w:pPr>
          </w:p>
        </w:tc>
        <w:tc>
          <w:tcPr>
            <w:tcW w:w="2790" w:type="dxa"/>
          </w:tcPr>
          <w:p w14:paraId="47C31671" w14:textId="77777777" w:rsidR="007141D4" w:rsidRDefault="007141D4" w:rsidP="00100440">
            <w:pPr>
              <w:rPr>
                <w:b/>
                <w:bCs/>
              </w:rPr>
            </w:pPr>
          </w:p>
        </w:tc>
        <w:tc>
          <w:tcPr>
            <w:tcW w:w="2790" w:type="dxa"/>
          </w:tcPr>
          <w:p w14:paraId="2240B6B5" w14:textId="77777777" w:rsidR="007141D4" w:rsidRDefault="007141D4" w:rsidP="00100440">
            <w:pPr>
              <w:rPr>
                <w:b/>
                <w:bCs/>
              </w:rPr>
            </w:pPr>
          </w:p>
        </w:tc>
        <w:tc>
          <w:tcPr>
            <w:tcW w:w="2790" w:type="dxa"/>
          </w:tcPr>
          <w:p w14:paraId="27AE0670" w14:textId="77777777" w:rsidR="007141D4" w:rsidRDefault="007141D4" w:rsidP="00100440">
            <w:pPr>
              <w:rPr>
                <w:b/>
                <w:bCs/>
              </w:rPr>
            </w:pPr>
          </w:p>
        </w:tc>
      </w:tr>
      <w:tr w:rsidR="007141D4" w14:paraId="56C6A5B0" w14:textId="77777777" w:rsidTr="007141D4">
        <w:tc>
          <w:tcPr>
            <w:tcW w:w="2789" w:type="dxa"/>
          </w:tcPr>
          <w:p w14:paraId="725B9241" w14:textId="77777777" w:rsidR="007141D4" w:rsidRDefault="007141D4" w:rsidP="00100440">
            <w:pPr>
              <w:rPr>
                <w:b/>
                <w:bCs/>
              </w:rPr>
            </w:pPr>
          </w:p>
        </w:tc>
        <w:tc>
          <w:tcPr>
            <w:tcW w:w="2789" w:type="dxa"/>
          </w:tcPr>
          <w:p w14:paraId="3E06B323" w14:textId="77777777" w:rsidR="007141D4" w:rsidRDefault="007141D4" w:rsidP="00100440">
            <w:pPr>
              <w:rPr>
                <w:b/>
                <w:bCs/>
              </w:rPr>
            </w:pPr>
          </w:p>
        </w:tc>
        <w:tc>
          <w:tcPr>
            <w:tcW w:w="2790" w:type="dxa"/>
          </w:tcPr>
          <w:p w14:paraId="2213125E" w14:textId="77777777" w:rsidR="007141D4" w:rsidRDefault="007141D4" w:rsidP="00100440">
            <w:pPr>
              <w:rPr>
                <w:b/>
                <w:bCs/>
              </w:rPr>
            </w:pPr>
          </w:p>
        </w:tc>
        <w:tc>
          <w:tcPr>
            <w:tcW w:w="2790" w:type="dxa"/>
          </w:tcPr>
          <w:p w14:paraId="50B47305" w14:textId="77777777" w:rsidR="007141D4" w:rsidRDefault="007141D4" w:rsidP="00100440">
            <w:pPr>
              <w:rPr>
                <w:b/>
                <w:bCs/>
              </w:rPr>
            </w:pPr>
          </w:p>
        </w:tc>
        <w:tc>
          <w:tcPr>
            <w:tcW w:w="2790" w:type="dxa"/>
          </w:tcPr>
          <w:p w14:paraId="35AD5C9C" w14:textId="77777777" w:rsidR="007141D4" w:rsidRDefault="007141D4" w:rsidP="00100440">
            <w:pPr>
              <w:rPr>
                <w:b/>
                <w:bCs/>
              </w:rPr>
            </w:pPr>
          </w:p>
        </w:tc>
      </w:tr>
      <w:tr w:rsidR="007141D4" w14:paraId="28AE796B" w14:textId="77777777" w:rsidTr="007141D4">
        <w:tc>
          <w:tcPr>
            <w:tcW w:w="2789" w:type="dxa"/>
          </w:tcPr>
          <w:p w14:paraId="1DCF22B0" w14:textId="77777777" w:rsidR="007141D4" w:rsidRDefault="007141D4" w:rsidP="00100440">
            <w:pPr>
              <w:rPr>
                <w:b/>
                <w:bCs/>
              </w:rPr>
            </w:pPr>
          </w:p>
        </w:tc>
        <w:tc>
          <w:tcPr>
            <w:tcW w:w="2789" w:type="dxa"/>
          </w:tcPr>
          <w:p w14:paraId="2E7273EF" w14:textId="77777777" w:rsidR="007141D4" w:rsidRDefault="007141D4" w:rsidP="00100440">
            <w:pPr>
              <w:rPr>
                <w:b/>
                <w:bCs/>
              </w:rPr>
            </w:pPr>
          </w:p>
        </w:tc>
        <w:tc>
          <w:tcPr>
            <w:tcW w:w="2790" w:type="dxa"/>
          </w:tcPr>
          <w:p w14:paraId="77D661ED" w14:textId="77777777" w:rsidR="007141D4" w:rsidRDefault="007141D4" w:rsidP="00100440">
            <w:pPr>
              <w:rPr>
                <w:b/>
                <w:bCs/>
              </w:rPr>
            </w:pPr>
          </w:p>
        </w:tc>
        <w:tc>
          <w:tcPr>
            <w:tcW w:w="2790" w:type="dxa"/>
          </w:tcPr>
          <w:p w14:paraId="7677B396" w14:textId="77777777" w:rsidR="007141D4" w:rsidRDefault="007141D4" w:rsidP="00100440">
            <w:pPr>
              <w:rPr>
                <w:b/>
                <w:bCs/>
              </w:rPr>
            </w:pPr>
          </w:p>
        </w:tc>
        <w:tc>
          <w:tcPr>
            <w:tcW w:w="2790" w:type="dxa"/>
          </w:tcPr>
          <w:p w14:paraId="6931704F" w14:textId="77777777" w:rsidR="007141D4" w:rsidRDefault="007141D4" w:rsidP="00100440">
            <w:pPr>
              <w:rPr>
                <w:b/>
                <w:bCs/>
              </w:rPr>
            </w:pPr>
          </w:p>
        </w:tc>
      </w:tr>
    </w:tbl>
    <w:p w14:paraId="2230E45E" w14:textId="77777777" w:rsidR="009D5A30" w:rsidRDefault="009D5A30" w:rsidP="00100440">
      <w:pPr>
        <w:rPr>
          <w:b/>
          <w:bCs/>
        </w:rPr>
      </w:pPr>
    </w:p>
    <w:tbl>
      <w:tblPr>
        <w:tblStyle w:val="TableGrid"/>
        <w:tblW w:w="0" w:type="auto"/>
        <w:tblLook w:val="04A0" w:firstRow="1" w:lastRow="0" w:firstColumn="1" w:lastColumn="0" w:noHBand="0" w:noVBand="1"/>
      </w:tblPr>
      <w:tblGrid>
        <w:gridCol w:w="2324"/>
        <w:gridCol w:w="2325"/>
        <w:gridCol w:w="2325"/>
        <w:gridCol w:w="1668"/>
        <w:gridCol w:w="2552"/>
        <w:gridCol w:w="2754"/>
      </w:tblGrid>
      <w:tr w:rsidR="00DD2950" w14:paraId="63DE2F39" w14:textId="77777777" w:rsidTr="0098760A">
        <w:tc>
          <w:tcPr>
            <w:tcW w:w="13948" w:type="dxa"/>
            <w:gridSpan w:val="6"/>
            <w:shd w:val="clear" w:color="auto" w:fill="A5C9EB" w:themeFill="text2" w:themeFillTint="40"/>
          </w:tcPr>
          <w:p w14:paraId="37E83FA3" w14:textId="55AF1C93" w:rsidR="00DD2950" w:rsidRDefault="0098760A" w:rsidP="00100440">
            <w:pPr>
              <w:rPr>
                <w:b/>
                <w:bCs/>
              </w:rPr>
            </w:pPr>
            <w:r w:rsidRPr="0098760A">
              <w:rPr>
                <w:b/>
                <w:bCs/>
              </w:rPr>
              <w:lastRenderedPageBreak/>
              <w:t>Section 4 – Risk and Material Issue Position</w:t>
            </w:r>
          </w:p>
        </w:tc>
      </w:tr>
      <w:tr w:rsidR="00DD2950" w14:paraId="23BC7253" w14:textId="77777777" w:rsidTr="0098760A">
        <w:tc>
          <w:tcPr>
            <w:tcW w:w="13948" w:type="dxa"/>
            <w:gridSpan w:val="6"/>
            <w:shd w:val="clear" w:color="auto" w:fill="D1D1D1" w:themeFill="background2" w:themeFillShade="E6"/>
          </w:tcPr>
          <w:p w14:paraId="5DC683D5" w14:textId="2EBFD6DB" w:rsidR="00DD2950" w:rsidRDefault="0098760A" w:rsidP="00100440">
            <w:pPr>
              <w:rPr>
                <w:b/>
                <w:bCs/>
              </w:rPr>
            </w:pPr>
            <w:r>
              <w:rPr>
                <w:b/>
                <w:bCs/>
              </w:rPr>
              <w:t>Overall Risk Exposure Trend</w:t>
            </w:r>
          </w:p>
        </w:tc>
      </w:tr>
      <w:tr w:rsidR="00DD2950" w14:paraId="6DBA5296" w14:textId="77777777" w:rsidTr="00DD2950">
        <w:tc>
          <w:tcPr>
            <w:tcW w:w="13948" w:type="dxa"/>
            <w:gridSpan w:val="6"/>
          </w:tcPr>
          <w:p w14:paraId="0F7A9BDE" w14:textId="45EF2C8A" w:rsidR="00DD2950" w:rsidRPr="00034A5A" w:rsidRDefault="00034A5A" w:rsidP="00100440">
            <w:r w:rsidRPr="00034A5A">
              <w:t>Stable / Increasing / Reducing – short explanation</w:t>
            </w:r>
          </w:p>
        </w:tc>
      </w:tr>
      <w:tr w:rsidR="00034A5A" w14:paraId="769E91F5" w14:textId="77777777" w:rsidTr="00DD2950">
        <w:tc>
          <w:tcPr>
            <w:tcW w:w="13948" w:type="dxa"/>
            <w:gridSpan w:val="6"/>
          </w:tcPr>
          <w:p w14:paraId="4E784291" w14:textId="77777777" w:rsidR="00034A5A" w:rsidRPr="00034A5A" w:rsidRDefault="00034A5A" w:rsidP="00100440"/>
        </w:tc>
      </w:tr>
      <w:tr w:rsidR="00034A5A" w14:paraId="451F8D81" w14:textId="77777777" w:rsidTr="004930F3">
        <w:tc>
          <w:tcPr>
            <w:tcW w:w="13948" w:type="dxa"/>
            <w:gridSpan w:val="6"/>
            <w:shd w:val="clear" w:color="auto" w:fill="D1D1D1" w:themeFill="background2" w:themeFillShade="E6"/>
          </w:tcPr>
          <w:p w14:paraId="40ACED7C" w14:textId="774CEA32" w:rsidR="00034A5A" w:rsidRPr="009930FB" w:rsidRDefault="004930F3" w:rsidP="00100440">
            <w:pPr>
              <w:rPr>
                <w:b/>
                <w:bCs/>
              </w:rPr>
            </w:pPr>
            <w:r w:rsidRPr="009930FB">
              <w:rPr>
                <w:b/>
                <w:bCs/>
              </w:rPr>
              <w:t>Key Risks Table</w:t>
            </w:r>
          </w:p>
        </w:tc>
      </w:tr>
      <w:tr w:rsidR="004930F3" w14:paraId="5B8A0377" w14:textId="77777777" w:rsidTr="002548D8">
        <w:tc>
          <w:tcPr>
            <w:tcW w:w="2324" w:type="dxa"/>
            <w:shd w:val="clear" w:color="auto" w:fill="D1D1D1" w:themeFill="background2" w:themeFillShade="E6"/>
          </w:tcPr>
          <w:p w14:paraId="6B783AE3" w14:textId="29BC50C8" w:rsidR="004930F3" w:rsidRPr="00CC2D31" w:rsidRDefault="00CC2D31" w:rsidP="00100440">
            <w:pPr>
              <w:rPr>
                <w:b/>
                <w:bCs/>
              </w:rPr>
            </w:pPr>
            <w:r>
              <w:rPr>
                <w:b/>
                <w:bCs/>
              </w:rPr>
              <w:t>Risk ID</w:t>
            </w:r>
          </w:p>
        </w:tc>
        <w:tc>
          <w:tcPr>
            <w:tcW w:w="2325" w:type="dxa"/>
            <w:shd w:val="clear" w:color="auto" w:fill="D1D1D1" w:themeFill="background2" w:themeFillShade="E6"/>
          </w:tcPr>
          <w:p w14:paraId="7E780761" w14:textId="4CB31644" w:rsidR="004930F3" w:rsidRPr="009930FB" w:rsidRDefault="00CC2D31" w:rsidP="00100440">
            <w:pPr>
              <w:rPr>
                <w:b/>
                <w:bCs/>
              </w:rPr>
            </w:pPr>
            <w:r w:rsidRPr="009930FB">
              <w:rPr>
                <w:b/>
                <w:bCs/>
              </w:rPr>
              <w:t>Description</w:t>
            </w:r>
          </w:p>
        </w:tc>
        <w:tc>
          <w:tcPr>
            <w:tcW w:w="2325" w:type="dxa"/>
            <w:shd w:val="clear" w:color="auto" w:fill="D1D1D1" w:themeFill="background2" w:themeFillShade="E6"/>
          </w:tcPr>
          <w:p w14:paraId="5DC00A40" w14:textId="4ED2C1ED" w:rsidR="004930F3" w:rsidRPr="009930FB" w:rsidRDefault="00CC2D31" w:rsidP="00100440">
            <w:pPr>
              <w:rPr>
                <w:b/>
                <w:bCs/>
              </w:rPr>
            </w:pPr>
            <w:r w:rsidRPr="009930FB">
              <w:rPr>
                <w:b/>
                <w:bCs/>
              </w:rPr>
              <w:t>Residual Exposure</w:t>
            </w:r>
          </w:p>
        </w:tc>
        <w:tc>
          <w:tcPr>
            <w:tcW w:w="1668" w:type="dxa"/>
            <w:shd w:val="clear" w:color="auto" w:fill="D1D1D1" w:themeFill="background2" w:themeFillShade="E6"/>
          </w:tcPr>
          <w:p w14:paraId="2B561663" w14:textId="42EC92E8" w:rsidR="004930F3" w:rsidRPr="009930FB" w:rsidRDefault="00CC2D31" w:rsidP="00100440">
            <w:pPr>
              <w:rPr>
                <w:b/>
                <w:bCs/>
              </w:rPr>
            </w:pPr>
            <w:r w:rsidRPr="009930FB">
              <w:rPr>
                <w:b/>
                <w:bCs/>
              </w:rPr>
              <w:t>Owner</w:t>
            </w:r>
          </w:p>
        </w:tc>
        <w:tc>
          <w:tcPr>
            <w:tcW w:w="2552" w:type="dxa"/>
            <w:shd w:val="clear" w:color="auto" w:fill="D1D1D1" w:themeFill="background2" w:themeFillShade="E6"/>
          </w:tcPr>
          <w:p w14:paraId="20A5A557" w14:textId="337DC706" w:rsidR="004930F3" w:rsidRPr="009930FB" w:rsidRDefault="009930FB" w:rsidP="00100440">
            <w:pPr>
              <w:rPr>
                <w:b/>
                <w:bCs/>
              </w:rPr>
            </w:pPr>
            <w:r w:rsidRPr="009930FB">
              <w:rPr>
                <w:b/>
                <w:bCs/>
              </w:rPr>
              <w:t>Mitigation Status</w:t>
            </w:r>
          </w:p>
        </w:tc>
        <w:tc>
          <w:tcPr>
            <w:tcW w:w="2754" w:type="dxa"/>
            <w:shd w:val="clear" w:color="auto" w:fill="D1D1D1" w:themeFill="background2" w:themeFillShade="E6"/>
          </w:tcPr>
          <w:p w14:paraId="7C6C230F" w14:textId="421BE924" w:rsidR="004930F3" w:rsidRPr="009930FB" w:rsidRDefault="009930FB" w:rsidP="00100440">
            <w:pPr>
              <w:rPr>
                <w:b/>
                <w:bCs/>
              </w:rPr>
            </w:pPr>
            <w:r w:rsidRPr="009930FB">
              <w:rPr>
                <w:b/>
                <w:bCs/>
              </w:rPr>
              <w:t>Escalation Risk</w:t>
            </w:r>
          </w:p>
        </w:tc>
      </w:tr>
      <w:tr w:rsidR="004930F3" w14:paraId="658BAA57" w14:textId="77777777" w:rsidTr="002548D8">
        <w:tc>
          <w:tcPr>
            <w:tcW w:w="2324" w:type="dxa"/>
            <w:shd w:val="clear" w:color="auto" w:fill="FFFFFF" w:themeFill="background1"/>
          </w:tcPr>
          <w:p w14:paraId="5DD790D1" w14:textId="77777777" w:rsidR="004930F3" w:rsidRPr="004930F3" w:rsidRDefault="004930F3" w:rsidP="00100440"/>
        </w:tc>
        <w:tc>
          <w:tcPr>
            <w:tcW w:w="2325" w:type="dxa"/>
            <w:shd w:val="clear" w:color="auto" w:fill="FFFFFF" w:themeFill="background1"/>
          </w:tcPr>
          <w:p w14:paraId="31DB8BE0" w14:textId="77777777" w:rsidR="004930F3" w:rsidRPr="004930F3" w:rsidRDefault="004930F3" w:rsidP="00100440"/>
        </w:tc>
        <w:tc>
          <w:tcPr>
            <w:tcW w:w="2325" w:type="dxa"/>
            <w:shd w:val="clear" w:color="auto" w:fill="FFFFFF" w:themeFill="background1"/>
          </w:tcPr>
          <w:p w14:paraId="4E91E412" w14:textId="77777777" w:rsidR="004930F3" w:rsidRPr="004930F3" w:rsidRDefault="004930F3" w:rsidP="00100440"/>
        </w:tc>
        <w:tc>
          <w:tcPr>
            <w:tcW w:w="1668" w:type="dxa"/>
            <w:shd w:val="clear" w:color="auto" w:fill="FFFFFF" w:themeFill="background1"/>
          </w:tcPr>
          <w:p w14:paraId="4DE75C42" w14:textId="77777777" w:rsidR="004930F3" w:rsidRPr="004930F3" w:rsidRDefault="004930F3" w:rsidP="00100440"/>
        </w:tc>
        <w:tc>
          <w:tcPr>
            <w:tcW w:w="2552" w:type="dxa"/>
            <w:shd w:val="clear" w:color="auto" w:fill="FFFFFF" w:themeFill="background1"/>
          </w:tcPr>
          <w:p w14:paraId="3FCB2206" w14:textId="77777777" w:rsidR="004930F3" w:rsidRPr="004930F3" w:rsidRDefault="004930F3" w:rsidP="00100440"/>
        </w:tc>
        <w:tc>
          <w:tcPr>
            <w:tcW w:w="2754" w:type="dxa"/>
            <w:shd w:val="clear" w:color="auto" w:fill="FFFFFF" w:themeFill="background1"/>
          </w:tcPr>
          <w:p w14:paraId="6EE5160C" w14:textId="77777777" w:rsidR="004930F3" w:rsidRPr="004930F3" w:rsidRDefault="004930F3" w:rsidP="00100440"/>
        </w:tc>
      </w:tr>
      <w:tr w:rsidR="004930F3" w14:paraId="543B158E" w14:textId="77777777" w:rsidTr="002548D8">
        <w:tc>
          <w:tcPr>
            <w:tcW w:w="2324" w:type="dxa"/>
            <w:shd w:val="clear" w:color="auto" w:fill="FFFFFF" w:themeFill="background1"/>
          </w:tcPr>
          <w:p w14:paraId="13F6D6A5" w14:textId="77777777" w:rsidR="004930F3" w:rsidRPr="004930F3" w:rsidRDefault="004930F3" w:rsidP="00100440"/>
        </w:tc>
        <w:tc>
          <w:tcPr>
            <w:tcW w:w="2325" w:type="dxa"/>
            <w:shd w:val="clear" w:color="auto" w:fill="FFFFFF" w:themeFill="background1"/>
          </w:tcPr>
          <w:p w14:paraId="7F953036" w14:textId="77777777" w:rsidR="004930F3" w:rsidRPr="004930F3" w:rsidRDefault="004930F3" w:rsidP="00100440"/>
        </w:tc>
        <w:tc>
          <w:tcPr>
            <w:tcW w:w="2325" w:type="dxa"/>
            <w:shd w:val="clear" w:color="auto" w:fill="FFFFFF" w:themeFill="background1"/>
          </w:tcPr>
          <w:p w14:paraId="19677145" w14:textId="77777777" w:rsidR="004930F3" w:rsidRPr="004930F3" w:rsidRDefault="004930F3" w:rsidP="00100440"/>
        </w:tc>
        <w:tc>
          <w:tcPr>
            <w:tcW w:w="1668" w:type="dxa"/>
            <w:shd w:val="clear" w:color="auto" w:fill="FFFFFF" w:themeFill="background1"/>
          </w:tcPr>
          <w:p w14:paraId="30711C0A" w14:textId="77777777" w:rsidR="004930F3" w:rsidRPr="004930F3" w:rsidRDefault="004930F3" w:rsidP="00100440"/>
        </w:tc>
        <w:tc>
          <w:tcPr>
            <w:tcW w:w="2552" w:type="dxa"/>
            <w:shd w:val="clear" w:color="auto" w:fill="FFFFFF" w:themeFill="background1"/>
          </w:tcPr>
          <w:p w14:paraId="7E4D7968" w14:textId="77777777" w:rsidR="004930F3" w:rsidRPr="004930F3" w:rsidRDefault="004930F3" w:rsidP="00100440"/>
        </w:tc>
        <w:tc>
          <w:tcPr>
            <w:tcW w:w="2754" w:type="dxa"/>
            <w:shd w:val="clear" w:color="auto" w:fill="FFFFFF" w:themeFill="background1"/>
          </w:tcPr>
          <w:p w14:paraId="7D377972" w14:textId="77777777" w:rsidR="004930F3" w:rsidRPr="004930F3" w:rsidRDefault="004930F3" w:rsidP="00100440"/>
        </w:tc>
      </w:tr>
      <w:tr w:rsidR="004930F3" w14:paraId="65DD6A79" w14:textId="77777777" w:rsidTr="002548D8">
        <w:tc>
          <w:tcPr>
            <w:tcW w:w="2324" w:type="dxa"/>
            <w:shd w:val="clear" w:color="auto" w:fill="FFFFFF" w:themeFill="background1"/>
          </w:tcPr>
          <w:p w14:paraId="65607D7F" w14:textId="77777777" w:rsidR="004930F3" w:rsidRPr="004930F3" w:rsidRDefault="004930F3" w:rsidP="00100440"/>
        </w:tc>
        <w:tc>
          <w:tcPr>
            <w:tcW w:w="2325" w:type="dxa"/>
            <w:shd w:val="clear" w:color="auto" w:fill="FFFFFF" w:themeFill="background1"/>
          </w:tcPr>
          <w:p w14:paraId="41BB5491" w14:textId="77777777" w:rsidR="004930F3" w:rsidRPr="004930F3" w:rsidRDefault="004930F3" w:rsidP="00100440"/>
        </w:tc>
        <w:tc>
          <w:tcPr>
            <w:tcW w:w="2325" w:type="dxa"/>
            <w:shd w:val="clear" w:color="auto" w:fill="FFFFFF" w:themeFill="background1"/>
          </w:tcPr>
          <w:p w14:paraId="4AA819F0" w14:textId="77777777" w:rsidR="004930F3" w:rsidRPr="004930F3" w:rsidRDefault="004930F3" w:rsidP="00100440"/>
        </w:tc>
        <w:tc>
          <w:tcPr>
            <w:tcW w:w="1668" w:type="dxa"/>
            <w:shd w:val="clear" w:color="auto" w:fill="FFFFFF" w:themeFill="background1"/>
          </w:tcPr>
          <w:p w14:paraId="2DF7EF2B" w14:textId="77777777" w:rsidR="004930F3" w:rsidRPr="004930F3" w:rsidRDefault="004930F3" w:rsidP="00100440"/>
        </w:tc>
        <w:tc>
          <w:tcPr>
            <w:tcW w:w="2552" w:type="dxa"/>
            <w:shd w:val="clear" w:color="auto" w:fill="FFFFFF" w:themeFill="background1"/>
          </w:tcPr>
          <w:p w14:paraId="1B9F1C71" w14:textId="77777777" w:rsidR="004930F3" w:rsidRPr="004930F3" w:rsidRDefault="004930F3" w:rsidP="00100440"/>
        </w:tc>
        <w:tc>
          <w:tcPr>
            <w:tcW w:w="2754" w:type="dxa"/>
            <w:shd w:val="clear" w:color="auto" w:fill="FFFFFF" w:themeFill="background1"/>
          </w:tcPr>
          <w:p w14:paraId="4212CA08" w14:textId="77777777" w:rsidR="004930F3" w:rsidRPr="004930F3" w:rsidRDefault="004930F3" w:rsidP="00100440"/>
        </w:tc>
      </w:tr>
      <w:tr w:rsidR="00402EB9" w14:paraId="7CB15113" w14:textId="77777777" w:rsidTr="00FC26D2">
        <w:tc>
          <w:tcPr>
            <w:tcW w:w="13948" w:type="dxa"/>
            <w:gridSpan w:val="6"/>
            <w:shd w:val="clear" w:color="auto" w:fill="D1D1D1" w:themeFill="background2" w:themeFillShade="E6"/>
          </w:tcPr>
          <w:p w14:paraId="4B404C06" w14:textId="39E419E0" w:rsidR="00402EB9" w:rsidRPr="00FC26D2" w:rsidRDefault="00402EB9" w:rsidP="00100440">
            <w:pPr>
              <w:rPr>
                <w:b/>
                <w:bCs/>
              </w:rPr>
            </w:pPr>
            <w:r w:rsidRPr="00FC26D2">
              <w:rPr>
                <w:b/>
                <w:bCs/>
              </w:rPr>
              <w:t>Material Issues Table</w:t>
            </w:r>
          </w:p>
        </w:tc>
      </w:tr>
      <w:tr w:rsidR="00402EB9" w14:paraId="66CFDB45" w14:textId="77777777" w:rsidTr="002548D8">
        <w:tc>
          <w:tcPr>
            <w:tcW w:w="2324" w:type="dxa"/>
            <w:shd w:val="clear" w:color="auto" w:fill="D1D1D1" w:themeFill="background2" w:themeFillShade="E6"/>
          </w:tcPr>
          <w:p w14:paraId="5071A60B" w14:textId="376C6FA2" w:rsidR="00402EB9" w:rsidRPr="00FC26D2" w:rsidRDefault="00FC26D2" w:rsidP="00100440">
            <w:pPr>
              <w:rPr>
                <w:b/>
                <w:bCs/>
              </w:rPr>
            </w:pPr>
            <w:r w:rsidRPr="00FC26D2">
              <w:rPr>
                <w:b/>
                <w:bCs/>
              </w:rPr>
              <w:t>Issue ID</w:t>
            </w:r>
          </w:p>
        </w:tc>
        <w:tc>
          <w:tcPr>
            <w:tcW w:w="2325" w:type="dxa"/>
            <w:shd w:val="clear" w:color="auto" w:fill="D1D1D1" w:themeFill="background2" w:themeFillShade="E6"/>
          </w:tcPr>
          <w:p w14:paraId="32FBCD16" w14:textId="2939F994" w:rsidR="00402EB9" w:rsidRPr="00FC26D2" w:rsidRDefault="00402EB9" w:rsidP="00100440">
            <w:pPr>
              <w:rPr>
                <w:b/>
                <w:bCs/>
              </w:rPr>
            </w:pPr>
            <w:r w:rsidRPr="00FC26D2">
              <w:rPr>
                <w:b/>
                <w:bCs/>
              </w:rPr>
              <w:t>Description</w:t>
            </w:r>
          </w:p>
        </w:tc>
        <w:tc>
          <w:tcPr>
            <w:tcW w:w="2325" w:type="dxa"/>
            <w:shd w:val="clear" w:color="auto" w:fill="D1D1D1" w:themeFill="background2" w:themeFillShade="E6"/>
          </w:tcPr>
          <w:p w14:paraId="00F79DB6" w14:textId="283BC215" w:rsidR="00402EB9" w:rsidRPr="00FC26D2" w:rsidRDefault="00402EB9" w:rsidP="00100440">
            <w:pPr>
              <w:rPr>
                <w:b/>
                <w:bCs/>
              </w:rPr>
            </w:pPr>
            <w:r w:rsidRPr="00FC26D2">
              <w:rPr>
                <w:b/>
                <w:bCs/>
              </w:rPr>
              <w:t>Impact</w:t>
            </w:r>
          </w:p>
        </w:tc>
        <w:tc>
          <w:tcPr>
            <w:tcW w:w="1668" w:type="dxa"/>
            <w:shd w:val="clear" w:color="auto" w:fill="D1D1D1" w:themeFill="background2" w:themeFillShade="E6"/>
          </w:tcPr>
          <w:p w14:paraId="366A04FE" w14:textId="3A693FA8" w:rsidR="00402EB9" w:rsidRPr="00FC26D2" w:rsidRDefault="00402EB9" w:rsidP="00100440">
            <w:pPr>
              <w:rPr>
                <w:b/>
                <w:bCs/>
              </w:rPr>
            </w:pPr>
            <w:r w:rsidRPr="00FC26D2">
              <w:rPr>
                <w:b/>
                <w:bCs/>
              </w:rPr>
              <w:t>Owner</w:t>
            </w:r>
          </w:p>
        </w:tc>
        <w:tc>
          <w:tcPr>
            <w:tcW w:w="2552" w:type="dxa"/>
            <w:shd w:val="clear" w:color="auto" w:fill="D1D1D1" w:themeFill="background2" w:themeFillShade="E6"/>
          </w:tcPr>
          <w:p w14:paraId="1C4E4EC1" w14:textId="7A3E99D9" w:rsidR="00402EB9" w:rsidRPr="00FC26D2" w:rsidRDefault="00FC26D2" w:rsidP="00100440">
            <w:pPr>
              <w:rPr>
                <w:b/>
                <w:bCs/>
              </w:rPr>
            </w:pPr>
            <w:r w:rsidRPr="00FC26D2">
              <w:rPr>
                <w:b/>
                <w:bCs/>
              </w:rPr>
              <w:t>Resolution Plan</w:t>
            </w:r>
          </w:p>
        </w:tc>
        <w:tc>
          <w:tcPr>
            <w:tcW w:w="2754" w:type="dxa"/>
            <w:shd w:val="clear" w:color="auto" w:fill="D1D1D1" w:themeFill="background2" w:themeFillShade="E6"/>
          </w:tcPr>
          <w:p w14:paraId="03301630" w14:textId="27FFC0CA" w:rsidR="00402EB9" w:rsidRPr="00FC26D2" w:rsidRDefault="002548D8" w:rsidP="00100440">
            <w:pPr>
              <w:rPr>
                <w:b/>
                <w:bCs/>
              </w:rPr>
            </w:pPr>
            <w:r>
              <w:rPr>
                <w:b/>
                <w:bCs/>
              </w:rPr>
              <w:t>Board Attention Required</w:t>
            </w:r>
          </w:p>
        </w:tc>
      </w:tr>
      <w:tr w:rsidR="00402EB9" w14:paraId="57B51FA6" w14:textId="77777777" w:rsidTr="002548D8">
        <w:tc>
          <w:tcPr>
            <w:tcW w:w="2324" w:type="dxa"/>
            <w:shd w:val="clear" w:color="auto" w:fill="FFFFFF" w:themeFill="background1"/>
          </w:tcPr>
          <w:p w14:paraId="3AFA10D1" w14:textId="77777777" w:rsidR="00402EB9" w:rsidRPr="004930F3" w:rsidRDefault="00402EB9" w:rsidP="00100440"/>
        </w:tc>
        <w:tc>
          <w:tcPr>
            <w:tcW w:w="2325" w:type="dxa"/>
            <w:shd w:val="clear" w:color="auto" w:fill="FFFFFF" w:themeFill="background1"/>
          </w:tcPr>
          <w:p w14:paraId="2663F134" w14:textId="77777777" w:rsidR="00402EB9" w:rsidRPr="004930F3" w:rsidRDefault="00402EB9" w:rsidP="00100440"/>
        </w:tc>
        <w:tc>
          <w:tcPr>
            <w:tcW w:w="2325" w:type="dxa"/>
            <w:shd w:val="clear" w:color="auto" w:fill="FFFFFF" w:themeFill="background1"/>
          </w:tcPr>
          <w:p w14:paraId="6329121C" w14:textId="77777777" w:rsidR="00402EB9" w:rsidRPr="004930F3" w:rsidRDefault="00402EB9" w:rsidP="00100440"/>
        </w:tc>
        <w:tc>
          <w:tcPr>
            <w:tcW w:w="1668" w:type="dxa"/>
            <w:shd w:val="clear" w:color="auto" w:fill="FFFFFF" w:themeFill="background1"/>
          </w:tcPr>
          <w:p w14:paraId="39A89B2F" w14:textId="77777777" w:rsidR="00402EB9" w:rsidRPr="004930F3" w:rsidRDefault="00402EB9" w:rsidP="00100440"/>
        </w:tc>
        <w:tc>
          <w:tcPr>
            <w:tcW w:w="2552" w:type="dxa"/>
            <w:shd w:val="clear" w:color="auto" w:fill="FFFFFF" w:themeFill="background1"/>
          </w:tcPr>
          <w:p w14:paraId="145619D7" w14:textId="77777777" w:rsidR="00402EB9" w:rsidRPr="004930F3" w:rsidRDefault="00402EB9" w:rsidP="00100440"/>
        </w:tc>
        <w:tc>
          <w:tcPr>
            <w:tcW w:w="2754" w:type="dxa"/>
            <w:shd w:val="clear" w:color="auto" w:fill="FFFFFF" w:themeFill="background1"/>
          </w:tcPr>
          <w:p w14:paraId="462A16AF" w14:textId="77777777" w:rsidR="00402EB9" w:rsidRPr="004930F3" w:rsidRDefault="00402EB9" w:rsidP="00100440"/>
        </w:tc>
      </w:tr>
      <w:tr w:rsidR="00402EB9" w14:paraId="0369BCC2" w14:textId="77777777" w:rsidTr="002548D8">
        <w:tc>
          <w:tcPr>
            <w:tcW w:w="2324" w:type="dxa"/>
            <w:shd w:val="clear" w:color="auto" w:fill="FFFFFF" w:themeFill="background1"/>
          </w:tcPr>
          <w:p w14:paraId="50CCA87D" w14:textId="77777777" w:rsidR="00402EB9" w:rsidRPr="004930F3" w:rsidRDefault="00402EB9" w:rsidP="00100440"/>
        </w:tc>
        <w:tc>
          <w:tcPr>
            <w:tcW w:w="2325" w:type="dxa"/>
            <w:shd w:val="clear" w:color="auto" w:fill="FFFFFF" w:themeFill="background1"/>
          </w:tcPr>
          <w:p w14:paraId="5668B5AD" w14:textId="77777777" w:rsidR="00402EB9" w:rsidRPr="004930F3" w:rsidRDefault="00402EB9" w:rsidP="00100440"/>
        </w:tc>
        <w:tc>
          <w:tcPr>
            <w:tcW w:w="2325" w:type="dxa"/>
            <w:shd w:val="clear" w:color="auto" w:fill="FFFFFF" w:themeFill="background1"/>
          </w:tcPr>
          <w:p w14:paraId="0A0E87C4" w14:textId="77777777" w:rsidR="00402EB9" w:rsidRPr="004930F3" w:rsidRDefault="00402EB9" w:rsidP="00100440"/>
        </w:tc>
        <w:tc>
          <w:tcPr>
            <w:tcW w:w="1668" w:type="dxa"/>
            <w:shd w:val="clear" w:color="auto" w:fill="FFFFFF" w:themeFill="background1"/>
          </w:tcPr>
          <w:p w14:paraId="6A7B1C7A" w14:textId="77777777" w:rsidR="00402EB9" w:rsidRPr="004930F3" w:rsidRDefault="00402EB9" w:rsidP="00100440"/>
        </w:tc>
        <w:tc>
          <w:tcPr>
            <w:tcW w:w="2552" w:type="dxa"/>
            <w:shd w:val="clear" w:color="auto" w:fill="FFFFFF" w:themeFill="background1"/>
          </w:tcPr>
          <w:p w14:paraId="10006FF5" w14:textId="77777777" w:rsidR="00402EB9" w:rsidRPr="004930F3" w:rsidRDefault="00402EB9" w:rsidP="00100440"/>
        </w:tc>
        <w:tc>
          <w:tcPr>
            <w:tcW w:w="2754" w:type="dxa"/>
            <w:shd w:val="clear" w:color="auto" w:fill="FFFFFF" w:themeFill="background1"/>
          </w:tcPr>
          <w:p w14:paraId="7BD3B23D" w14:textId="77777777" w:rsidR="00402EB9" w:rsidRPr="004930F3" w:rsidRDefault="00402EB9" w:rsidP="00100440"/>
        </w:tc>
      </w:tr>
      <w:tr w:rsidR="00402EB9" w14:paraId="4CA6A82B" w14:textId="77777777" w:rsidTr="002548D8">
        <w:tc>
          <w:tcPr>
            <w:tcW w:w="2324" w:type="dxa"/>
            <w:shd w:val="clear" w:color="auto" w:fill="FFFFFF" w:themeFill="background1"/>
          </w:tcPr>
          <w:p w14:paraId="7469111A" w14:textId="77777777" w:rsidR="00402EB9" w:rsidRPr="004930F3" w:rsidRDefault="00402EB9" w:rsidP="00100440"/>
        </w:tc>
        <w:tc>
          <w:tcPr>
            <w:tcW w:w="2325" w:type="dxa"/>
            <w:shd w:val="clear" w:color="auto" w:fill="FFFFFF" w:themeFill="background1"/>
          </w:tcPr>
          <w:p w14:paraId="7DC2126B" w14:textId="77777777" w:rsidR="00402EB9" w:rsidRPr="004930F3" w:rsidRDefault="00402EB9" w:rsidP="00100440"/>
        </w:tc>
        <w:tc>
          <w:tcPr>
            <w:tcW w:w="2325" w:type="dxa"/>
            <w:shd w:val="clear" w:color="auto" w:fill="FFFFFF" w:themeFill="background1"/>
          </w:tcPr>
          <w:p w14:paraId="19499C5E" w14:textId="77777777" w:rsidR="00402EB9" w:rsidRPr="004930F3" w:rsidRDefault="00402EB9" w:rsidP="00100440"/>
        </w:tc>
        <w:tc>
          <w:tcPr>
            <w:tcW w:w="1668" w:type="dxa"/>
            <w:shd w:val="clear" w:color="auto" w:fill="FFFFFF" w:themeFill="background1"/>
          </w:tcPr>
          <w:p w14:paraId="3800819D" w14:textId="77777777" w:rsidR="00402EB9" w:rsidRPr="004930F3" w:rsidRDefault="00402EB9" w:rsidP="00100440"/>
        </w:tc>
        <w:tc>
          <w:tcPr>
            <w:tcW w:w="2552" w:type="dxa"/>
            <w:shd w:val="clear" w:color="auto" w:fill="FFFFFF" w:themeFill="background1"/>
          </w:tcPr>
          <w:p w14:paraId="0679381C" w14:textId="77777777" w:rsidR="00402EB9" w:rsidRPr="004930F3" w:rsidRDefault="00402EB9" w:rsidP="00100440"/>
        </w:tc>
        <w:tc>
          <w:tcPr>
            <w:tcW w:w="2754" w:type="dxa"/>
            <w:shd w:val="clear" w:color="auto" w:fill="FFFFFF" w:themeFill="background1"/>
          </w:tcPr>
          <w:p w14:paraId="736A3601" w14:textId="77777777" w:rsidR="00402EB9" w:rsidRPr="004930F3" w:rsidRDefault="00402EB9" w:rsidP="00100440"/>
        </w:tc>
      </w:tr>
    </w:tbl>
    <w:p w14:paraId="7400F459" w14:textId="77777777" w:rsidR="009F6669" w:rsidRDefault="009F6669" w:rsidP="00100440">
      <w:pPr>
        <w:rPr>
          <w:b/>
          <w:bCs/>
        </w:rPr>
      </w:pPr>
    </w:p>
    <w:tbl>
      <w:tblPr>
        <w:tblStyle w:val="TableGrid"/>
        <w:tblW w:w="0" w:type="auto"/>
        <w:tblLook w:val="04A0" w:firstRow="1" w:lastRow="0" w:firstColumn="1" w:lastColumn="0" w:noHBand="0" w:noVBand="1"/>
      </w:tblPr>
      <w:tblGrid>
        <w:gridCol w:w="2789"/>
        <w:gridCol w:w="2789"/>
        <w:gridCol w:w="2790"/>
        <w:gridCol w:w="2790"/>
        <w:gridCol w:w="2790"/>
      </w:tblGrid>
      <w:tr w:rsidR="00503656" w14:paraId="210948FC" w14:textId="77777777" w:rsidTr="00455E00">
        <w:tc>
          <w:tcPr>
            <w:tcW w:w="13948" w:type="dxa"/>
            <w:gridSpan w:val="5"/>
            <w:shd w:val="clear" w:color="auto" w:fill="A5C9EB" w:themeFill="text2" w:themeFillTint="40"/>
          </w:tcPr>
          <w:p w14:paraId="68F1D871" w14:textId="7DBD8149" w:rsidR="00503656" w:rsidRDefault="00455E00" w:rsidP="00100440">
            <w:pPr>
              <w:rPr>
                <w:b/>
                <w:bCs/>
              </w:rPr>
            </w:pPr>
            <w:r w:rsidRPr="00455E00">
              <w:rPr>
                <w:b/>
                <w:bCs/>
              </w:rPr>
              <w:t>Section 5 – Financial Summary</w:t>
            </w:r>
          </w:p>
        </w:tc>
      </w:tr>
      <w:tr w:rsidR="00503656" w14:paraId="2F3B694A" w14:textId="77777777" w:rsidTr="000F533D">
        <w:tc>
          <w:tcPr>
            <w:tcW w:w="2789" w:type="dxa"/>
            <w:shd w:val="clear" w:color="auto" w:fill="D1D1D1" w:themeFill="background2" w:themeFillShade="E6"/>
          </w:tcPr>
          <w:p w14:paraId="7C41AE88" w14:textId="66B1E53F" w:rsidR="00503656" w:rsidRDefault="00455E00" w:rsidP="00100440">
            <w:pPr>
              <w:rPr>
                <w:b/>
                <w:bCs/>
              </w:rPr>
            </w:pPr>
            <w:r w:rsidRPr="00455E00">
              <w:rPr>
                <w:b/>
                <w:bCs/>
              </w:rPr>
              <w:t>Budget Approved</w:t>
            </w:r>
          </w:p>
        </w:tc>
        <w:tc>
          <w:tcPr>
            <w:tcW w:w="2789" w:type="dxa"/>
            <w:shd w:val="clear" w:color="auto" w:fill="D1D1D1" w:themeFill="background2" w:themeFillShade="E6"/>
          </w:tcPr>
          <w:p w14:paraId="7ED18014" w14:textId="614A10B3" w:rsidR="00503656" w:rsidRDefault="00DE1437" w:rsidP="00100440">
            <w:pPr>
              <w:rPr>
                <w:b/>
                <w:bCs/>
              </w:rPr>
            </w:pPr>
            <w:r w:rsidRPr="00DE1437">
              <w:rPr>
                <w:b/>
                <w:bCs/>
              </w:rPr>
              <w:t>Actual to Date</w:t>
            </w:r>
          </w:p>
        </w:tc>
        <w:tc>
          <w:tcPr>
            <w:tcW w:w="2790" w:type="dxa"/>
            <w:shd w:val="clear" w:color="auto" w:fill="D1D1D1" w:themeFill="background2" w:themeFillShade="E6"/>
          </w:tcPr>
          <w:p w14:paraId="462B7607" w14:textId="0AEBE577" w:rsidR="00503656" w:rsidRDefault="00455E00" w:rsidP="00100440">
            <w:pPr>
              <w:rPr>
                <w:b/>
                <w:bCs/>
              </w:rPr>
            </w:pPr>
            <w:r w:rsidRPr="00455E00">
              <w:rPr>
                <w:b/>
                <w:bCs/>
              </w:rPr>
              <w:t>Forecast at Completion</w:t>
            </w:r>
          </w:p>
        </w:tc>
        <w:tc>
          <w:tcPr>
            <w:tcW w:w="2790" w:type="dxa"/>
            <w:shd w:val="clear" w:color="auto" w:fill="D1D1D1" w:themeFill="background2" w:themeFillShade="E6"/>
          </w:tcPr>
          <w:p w14:paraId="0C5BC0A4" w14:textId="138F1649" w:rsidR="00503656" w:rsidRDefault="00621777" w:rsidP="00100440">
            <w:pPr>
              <w:rPr>
                <w:b/>
                <w:bCs/>
              </w:rPr>
            </w:pPr>
            <w:r w:rsidRPr="00621777">
              <w:rPr>
                <w:b/>
                <w:bCs/>
              </w:rPr>
              <w:t>Remaining Contingency</w:t>
            </w:r>
          </w:p>
        </w:tc>
        <w:tc>
          <w:tcPr>
            <w:tcW w:w="2790" w:type="dxa"/>
            <w:shd w:val="clear" w:color="auto" w:fill="D1D1D1" w:themeFill="background2" w:themeFillShade="E6"/>
          </w:tcPr>
          <w:p w14:paraId="36F9FBBE" w14:textId="58912A45" w:rsidR="00503656" w:rsidRDefault="000F533D" w:rsidP="00100440">
            <w:pPr>
              <w:rPr>
                <w:b/>
                <w:bCs/>
              </w:rPr>
            </w:pPr>
            <w:r w:rsidRPr="000F533D">
              <w:rPr>
                <w:b/>
                <w:bCs/>
              </w:rPr>
              <w:t>Variance</w:t>
            </w:r>
          </w:p>
        </w:tc>
      </w:tr>
      <w:tr w:rsidR="00503656" w14:paraId="0363F40A" w14:textId="77777777" w:rsidTr="00503656">
        <w:tc>
          <w:tcPr>
            <w:tcW w:w="2789" w:type="dxa"/>
          </w:tcPr>
          <w:p w14:paraId="1542F761" w14:textId="77777777" w:rsidR="00503656" w:rsidRDefault="00503656" w:rsidP="00100440">
            <w:pPr>
              <w:rPr>
                <w:b/>
                <w:bCs/>
              </w:rPr>
            </w:pPr>
          </w:p>
        </w:tc>
        <w:tc>
          <w:tcPr>
            <w:tcW w:w="2789" w:type="dxa"/>
          </w:tcPr>
          <w:p w14:paraId="45190042" w14:textId="77777777" w:rsidR="00503656" w:rsidRDefault="00503656" w:rsidP="00100440">
            <w:pPr>
              <w:rPr>
                <w:b/>
                <w:bCs/>
              </w:rPr>
            </w:pPr>
          </w:p>
        </w:tc>
        <w:tc>
          <w:tcPr>
            <w:tcW w:w="2790" w:type="dxa"/>
          </w:tcPr>
          <w:p w14:paraId="6B2BAA68" w14:textId="77777777" w:rsidR="00503656" w:rsidRDefault="00503656" w:rsidP="00100440">
            <w:pPr>
              <w:rPr>
                <w:b/>
                <w:bCs/>
              </w:rPr>
            </w:pPr>
          </w:p>
        </w:tc>
        <w:tc>
          <w:tcPr>
            <w:tcW w:w="2790" w:type="dxa"/>
          </w:tcPr>
          <w:p w14:paraId="05354E19" w14:textId="77777777" w:rsidR="00503656" w:rsidRDefault="00503656" w:rsidP="00100440">
            <w:pPr>
              <w:rPr>
                <w:b/>
                <w:bCs/>
              </w:rPr>
            </w:pPr>
          </w:p>
        </w:tc>
        <w:tc>
          <w:tcPr>
            <w:tcW w:w="2790" w:type="dxa"/>
          </w:tcPr>
          <w:p w14:paraId="6901C15D" w14:textId="77777777" w:rsidR="00503656" w:rsidRDefault="00503656" w:rsidP="00100440">
            <w:pPr>
              <w:rPr>
                <w:b/>
                <w:bCs/>
              </w:rPr>
            </w:pPr>
          </w:p>
        </w:tc>
      </w:tr>
      <w:tr w:rsidR="003A3118" w14:paraId="3EE22EC5" w14:textId="77777777" w:rsidTr="00503656">
        <w:tc>
          <w:tcPr>
            <w:tcW w:w="2789" w:type="dxa"/>
          </w:tcPr>
          <w:p w14:paraId="487B9E79" w14:textId="77777777" w:rsidR="003A3118" w:rsidRDefault="003A3118" w:rsidP="00100440">
            <w:pPr>
              <w:rPr>
                <w:b/>
                <w:bCs/>
              </w:rPr>
            </w:pPr>
          </w:p>
        </w:tc>
        <w:tc>
          <w:tcPr>
            <w:tcW w:w="2789" w:type="dxa"/>
          </w:tcPr>
          <w:p w14:paraId="497B6F82" w14:textId="77777777" w:rsidR="003A3118" w:rsidRDefault="003A3118" w:rsidP="00100440">
            <w:pPr>
              <w:rPr>
                <w:b/>
                <w:bCs/>
              </w:rPr>
            </w:pPr>
          </w:p>
        </w:tc>
        <w:tc>
          <w:tcPr>
            <w:tcW w:w="2790" w:type="dxa"/>
          </w:tcPr>
          <w:p w14:paraId="1F71A91E" w14:textId="77777777" w:rsidR="003A3118" w:rsidRDefault="003A3118" w:rsidP="00100440">
            <w:pPr>
              <w:rPr>
                <w:b/>
                <w:bCs/>
              </w:rPr>
            </w:pPr>
          </w:p>
        </w:tc>
        <w:tc>
          <w:tcPr>
            <w:tcW w:w="2790" w:type="dxa"/>
          </w:tcPr>
          <w:p w14:paraId="6671A409" w14:textId="77777777" w:rsidR="003A3118" w:rsidRDefault="003A3118" w:rsidP="00100440">
            <w:pPr>
              <w:rPr>
                <w:b/>
                <w:bCs/>
              </w:rPr>
            </w:pPr>
          </w:p>
        </w:tc>
        <w:tc>
          <w:tcPr>
            <w:tcW w:w="2790" w:type="dxa"/>
          </w:tcPr>
          <w:p w14:paraId="30AED9B1" w14:textId="77777777" w:rsidR="003A3118" w:rsidRDefault="003A3118" w:rsidP="00100440">
            <w:pPr>
              <w:rPr>
                <w:b/>
                <w:bCs/>
              </w:rPr>
            </w:pPr>
          </w:p>
        </w:tc>
      </w:tr>
      <w:tr w:rsidR="00503656" w14:paraId="0C98E986" w14:textId="77777777" w:rsidTr="00503656">
        <w:tc>
          <w:tcPr>
            <w:tcW w:w="2789" w:type="dxa"/>
          </w:tcPr>
          <w:p w14:paraId="2C95E2A6" w14:textId="77777777" w:rsidR="00503656" w:rsidRDefault="00503656" w:rsidP="00100440">
            <w:pPr>
              <w:rPr>
                <w:b/>
                <w:bCs/>
              </w:rPr>
            </w:pPr>
          </w:p>
        </w:tc>
        <w:tc>
          <w:tcPr>
            <w:tcW w:w="2789" w:type="dxa"/>
          </w:tcPr>
          <w:p w14:paraId="0D24CAEE" w14:textId="77777777" w:rsidR="00503656" w:rsidRDefault="00503656" w:rsidP="00100440">
            <w:pPr>
              <w:rPr>
                <w:b/>
                <w:bCs/>
              </w:rPr>
            </w:pPr>
          </w:p>
        </w:tc>
        <w:tc>
          <w:tcPr>
            <w:tcW w:w="2790" w:type="dxa"/>
          </w:tcPr>
          <w:p w14:paraId="5789D105" w14:textId="77777777" w:rsidR="00503656" w:rsidRDefault="00503656" w:rsidP="00100440">
            <w:pPr>
              <w:rPr>
                <w:b/>
                <w:bCs/>
              </w:rPr>
            </w:pPr>
          </w:p>
        </w:tc>
        <w:tc>
          <w:tcPr>
            <w:tcW w:w="2790" w:type="dxa"/>
          </w:tcPr>
          <w:p w14:paraId="5D248E5F" w14:textId="77777777" w:rsidR="00503656" w:rsidRDefault="00503656" w:rsidP="00100440">
            <w:pPr>
              <w:rPr>
                <w:b/>
                <w:bCs/>
              </w:rPr>
            </w:pPr>
          </w:p>
        </w:tc>
        <w:tc>
          <w:tcPr>
            <w:tcW w:w="2790" w:type="dxa"/>
          </w:tcPr>
          <w:p w14:paraId="5E76BF62" w14:textId="77777777" w:rsidR="00503656" w:rsidRDefault="00503656" w:rsidP="00100440">
            <w:pPr>
              <w:rPr>
                <w:b/>
                <w:bCs/>
              </w:rPr>
            </w:pPr>
          </w:p>
        </w:tc>
      </w:tr>
      <w:tr w:rsidR="001A2338" w14:paraId="17C25DE1" w14:textId="77777777" w:rsidTr="00691E36">
        <w:tc>
          <w:tcPr>
            <w:tcW w:w="5578" w:type="dxa"/>
            <w:gridSpan w:val="2"/>
            <w:shd w:val="clear" w:color="auto" w:fill="D1D1D1" w:themeFill="background2" w:themeFillShade="E6"/>
          </w:tcPr>
          <w:p w14:paraId="63D0843B" w14:textId="1E5826AE" w:rsidR="001A2338" w:rsidRDefault="001A2338" w:rsidP="00100440">
            <w:pPr>
              <w:rPr>
                <w:b/>
                <w:bCs/>
              </w:rPr>
            </w:pPr>
            <w:r w:rsidRPr="001A2338">
              <w:rPr>
                <w:b/>
                <w:bCs/>
              </w:rPr>
              <w:t>Financial Commentary Box</w:t>
            </w:r>
          </w:p>
        </w:tc>
        <w:tc>
          <w:tcPr>
            <w:tcW w:w="2790" w:type="dxa"/>
          </w:tcPr>
          <w:p w14:paraId="516DA832" w14:textId="77777777" w:rsidR="001A2338" w:rsidRDefault="001A2338" w:rsidP="00100440">
            <w:pPr>
              <w:rPr>
                <w:b/>
                <w:bCs/>
              </w:rPr>
            </w:pPr>
          </w:p>
        </w:tc>
        <w:tc>
          <w:tcPr>
            <w:tcW w:w="2790" w:type="dxa"/>
          </w:tcPr>
          <w:p w14:paraId="76DA5B0E" w14:textId="77777777" w:rsidR="001A2338" w:rsidRDefault="001A2338" w:rsidP="00100440">
            <w:pPr>
              <w:rPr>
                <w:b/>
                <w:bCs/>
              </w:rPr>
            </w:pPr>
          </w:p>
        </w:tc>
        <w:tc>
          <w:tcPr>
            <w:tcW w:w="2790" w:type="dxa"/>
          </w:tcPr>
          <w:p w14:paraId="31E42092" w14:textId="77777777" w:rsidR="001A2338" w:rsidRDefault="001A2338" w:rsidP="00100440">
            <w:pPr>
              <w:rPr>
                <w:b/>
                <w:bCs/>
              </w:rPr>
            </w:pPr>
          </w:p>
        </w:tc>
      </w:tr>
      <w:tr w:rsidR="007B4F24" w14:paraId="3B95C6CA" w14:textId="77777777" w:rsidTr="00862399">
        <w:tc>
          <w:tcPr>
            <w:tcW w:w="13948" w:type="dxa"/>
            <w:gridSpan w:val="5"/>
          </w:tcPr>
          <w:p w14:paraId="3618C3BE" w14:textId="77777777" w:rsidR="007B4F24" w:rsidRDefault="001A2338" w:rsidP="001A2338">
            <w:r w:rsidRPr="001A2338">
              <w:rPr>
                <w:b/>
                <w:bCs/>
              </w:rPr>
              <w:t>Commentary</w:t>
            </w:r>
            <w:r>
              <w:rPr>
                <w:b/>
                <w:bCs/>
              </w:rPr>
              <w:t xml:space="preserve">: </w:t>
            </w:r>
            <w:r w:rsidRPr="001A2338">
              <w:t>Explain variance drivers and contingency trend</w:t>
            </w:r>
          </w:p>
          <w:p w14:paraId="5937FB4B" w14:textId="77777777" w:rsidR="001A2338" w:rsidRDefault="001A2338" w:rsidP="001A2338"/>
          <w:p w14:paraId="2DF33ADA" w14:textId="77777777" w:rsidR="001A2338" w:rsidRDefault="001A2338" w:rsidP="001A2338"/>
          <w:p w14:paraId="0DBD8B4D" w14:textId="209729E3" w:rsidR="001A2338" w:rsidRPr="003E0161" w:rsidRDefault="001A2338" w:rsidP="001A2338"/>
        </w:tc>
      </w:tr>
    </w:tbl>
    <w:p w14:paraId="02E6DAE8" w14:textId="77777777" w:rsidR="00034A5A" w:rsidRDefault="00034A5A" w:rsidP="00100440">
      <w:pPr>
        <w:rPr>
          <w:b/>
          <w:bCs/>
        </w:rPr>
      </w:pPr>
    </w:p>
    <w:tbl>
      <w:tblPr>
        <w:tblStyle w:val="TableGrid"/>
        <w:tblW w:w="0" w:type="auto"/>
        <w:tblLook w:val="04A0" w:firstRow="1" w:lastRow="0" w:firstColumn="1" w:lastColumn="0" w:noHBand="0" w:noVBand="1"/>
      </w:tblPr>
      <w:tblGrid>
        <w:gridCol w:w="3487"/>
        <w:gridCol w:w="3487"/>
        <w:gridCol w:w="3487"/>
        <w:gridCol w:w="3487"/>
      </w:tblGrid>
      <w:tr w:rsidR="0010733F" w14:paraId="18CBF161" w14:textId="77777777" w:rsidTr="0010733F">
        <w:tc>
          <w:tcPr>
            <w:tcW w:w="13948" w:type="dxa"/>
            <w:gridSpan w:val="4"/>
            <w:shd w:val="clear" w:color="auto" w:fill="A5C9EB" w:themeFill="text2" w:themeFillTint="40"/>
          </w:tcPr>
          <w:p w14:paraId="476F6D96" w14:textId="0B6D0E21" w:rsidR="0010733F" w:rsidRDefault="0010733F" w:rsidP="00100440">
            <w:pPr>
              <w:rPr>
                <w:b/>
                <w:bCs/>
              </w:rPr>
            </w:pPr>
            <w:r w:rsidRPr="005E25B5">
              <w:rPr>
                <w:b/>
                <w:bCs/>
              </w:rPr>
              <w:t>Section 6 – Decisions and Support Required</w:t>
            </w:r>
          </w:p>
        </w:tc>
      </w:tr>
      <w:tr w:rsidR="0010733F" w14:paraId="3EC935B8" w14:textId="77777777" w:rsidTr="0010733F">
        <w:tc>
          <w:tcPr>
            <w:tcW w:w="3487" w:type="dxa"/>
            <w:shd w:val="clear" w:color="auto" w:fill="D1D1D1" w:themeFill="background2" w:themeFillShade="E6"/>
          </w:tcPr>
          <w:p w14:paraId="62F7E091" w14:textId="0A881A52" w:rsidR="0010733F" w:rsidRDefault="0010733F" w:rsidP="0010733F">
            <w:pPr>
              <w:rPr>
                <w:b/>
                <w:bCs/>
              </w:rPr>
            </w:pPr>
            <w:r w:rsidRPr="00904121">
              <w:rPr>
                <w:b/>
                <w:bCs/>
              </w:rPr>
              <w:t>Decision Required</w:t>
            </w:r>
          </w:p>
        </w:tc>
        <w:tc>
          <w:tcPr>
            <w:tcW w:w="3487" w:type="dxa"/>
            <w:shd w:val="clear" w:color="auto" w:fill="D1D1D1" w:themeFill="background2" w:themeFillShade="E6"/>
          </w:tcPr>
          <w:p w14:paraId="5A6EFBB5" w14:textId="2266715D" w:rsidR="0010733F" w:rsidRDefault="0010733F" w:rsidP="0010733F">
            <w:pPr>
              <w:rPr>
                <w:b/>
                <w:bCs/>
              </w:rPr>
            </w:pPr>
            <w:r w:rsidRPr="00904121">
              <w:rPr>
                <w:b/>
                <w:bCs/>
              </w:rPr>
              <w:t>Rationale</w:t>
            </w:r>
          </w:p>
        </w:tc>
        <w:tc>
          <w:tcPr>
            <w:tcW w:w="3487" w:type="dxa"/>
            <w:shd w:val="clear" w:color="auto" w:fill="D1D1D1" w:themeFill="background2" w:themeFillShade="E6"/>
          </w:tcPr>
          <w:p w14:paraId="6EBB3135" w14:textId="4F17D1C1" w:rsidR="0010733F" w:rsidRDefault="0010733F" w:rsidP="0010733F">
            <w:pPr>
              <w:rPr>
                <w:b/>
                <w:bCs/>
              </w:rPr>
            </w:pPr>
            <w:r w:rsidRPr="00904121">
              <w:rPr>
                <w:b/>
                <w:bCs/>
              </w:rPr>
              <w:t>Impact if Not Approved</w:t>
            </w:r>
          </w:p>
        </w:tc>
        <w:tc>
          <w:tcPr>
            <w:tcW w:w="3487" w:type="dxa"/>
            <w:shd w:val="clear" w:color="auto" w:fill="D1D1D1" w:themeFill="background2" w:themeFillShade="E6"/>
          </w:tcPr>
          <w:p w14:paraId="1E5BB205" w14:textId="5FD6B234" w:rsidR="0010733F" w:rsidRDefault="0010733F" w:rsidP="0010733F">
            <w:pPr>
              <w:rPr>
                <w:b/>
                <w:bCs/>
              </w:rPr>
            </w:pPr>
            <w:r w:rsidRPr="00904121">
              <w:rPr>
                <w:b/>
                <w:bCs/>
              </w:rPr>
              <w:t>Required By</w:t>
            </w:r>
          </w:p>
        </w:tc>
      </w:tr>
      <w:tr w:rsidR="0010733F" w14:paraId="55425AF0" w14:textId="77777777" w:rsidTr="0010733F">
        <w:tc>
          <w:tcPr>
            <w:tcW w:w="3487" w:type="dxa"/>
          </w:tcPr>
          <w:p w14:paraId="481EADC2" w14:textId="77777777" w:rsidR="0010733F" w:rsidRDefault="0010733F" w:rsidP="0010733F">
            <w:pPr>
              <w:rPr>
                <w:b/>
                <w:bCs/>
              </w:rPr>
            </w:pPr>
          </w:p>
        </w:tc>
        <w:tc>
          <w:tcPr>
            <w:tcW w:w="3487" w:type="dxa"/>
          </w:tcPr>
          <w:p w14:paraId="5BFCC41E" w14:textId="77777777" w:rsidR="0010733F" w:rsidRDefault="0010733F" w:rsidP="0010733F">
            <w:pPr>
              <w:rPr>
                <w:b/>
                <w:bCs/>
              </w:rPr>
            </w:pPr>
          </w:p>
        </w:tc>
        <w:tc>
          <w:tcPr>
            <w:tcW w:w="3487" w:type="dxa"/>
          </w:tcPr>
          <w:p w14:paraId="0AFC882C" w14:textId="77777777" w:rsidR="0010733F" w:rsidRDefault="0010733F" w:rsidP="0010733F">
            <w:pPr>
              <w:rPr>
                <w:b/>
                <w:bCs/>
              </w:rPr>
            </w:pPr>
          </w:p>
        </w:tc>
        <w:tc>
          <w:tcPr>
            <w:tcW w:w="3487" w:type="dxa"/>
          </w:tcPr>
          <w:p w14:paraId="1500A839" w14:textId="77777777" w:rsidR="0010733F" w:rsidRDefault="0010733F" w:rsidP="0010733F">
            <w:pPr>
              <w:rPr>
                <w:b/>
                <w:bCs/>
              </w:rPr>
            </w:pPr>
          </w:p>
        </w:tc>
      </w:tr>
      <w:tr w:rsidR="0010733F" w14:paraId="4D66AB62" w14:textId="77777777" w:rsidTr="0010733F">
        <w:tc>
          <w:tcPr>
            <w:tcW w:w="3487" w:type="dxa"/>
          </w:tcPr>
          <w:p w14:paraId="6DA786EC" w14:textId="77777777" w:rsidR="0010733F" w:rsidRDefault="0010733F" w:rsidP="0010733F">
            <w:pPr>
              <w:rPr>
                <w:b/>
                <w:bCs/>
              </w:rPr>
            </w:pPr>
          </w:p>
        </w:tc>
        <w:tc>
          <w:tcPr>
            <w:tcW w:w="3487" w:type="dxa"/>
          </w:tcPr>
          <w:p w14:paraId="4EEFEE7D" w14:textId="77777777" w:rsidR="0010733F" w:rsidRDefault="0010733F" w:rsidP="0010733F">
            <w:pPr>
              <w:rPr>
                <w:b/>
                <w:bCs/>
              </w:rPr>
            </w:pPr>
          </w:p>
        </w:tc>
        <w:tc>
          <w:tcPr>
            <w:tcW w:w="3487" w:type="dxa"/>
          </w:tcPr>
          <w:p w14:paraId="659D1AD5" w14:textId="77777777" w:rsidR="0010733F" w:rsidRDefault="0010733F" w:rsidP="0010733F">
            <w:pPr>
              <w:rPr>
                <w:b/>
                <w:bCs/>
              </w:rPr>
            </w:pPr>
          </w:p>
        </w:tc>
        <w:tc>
          <w:tcPr>
            <w:tcW w:w="3487" w:type="dxa"/>
          </w:tcPr>
          <w:p w14:paraId="571B4D05" w14:textId="77777777" w:rsidR="0010733F" w:rsidRDefault="0010733F" w:rsidP="0010733F">
            <w:pPr>
              <w:rPr>
                <w:b/>
                <w:bCs/>
              </w:rPr>
            </w:pPr>
          </w:p>
        </w:tc>
      </w:tr>
      <w:tr w:rsidR="0010733F" w14:paraId="721BCCF0" w14:textId="77777777" w:rsidTr="0010733F">
        <w:tc>
          <w:tcPr>
            <w:tcW w:w="3487" w:type="dxa"/>
          </w:tcPr>
          <w:p w14:paraId="78082297" w14:textId="77777777" w:rsidR="0010733F" w:rsidRDefault="0010733F" w:rsidP="0010733F">
            <w:pPr>
              <w:rPr>
                <w:b/>
                <w:bCs/>
              </w:rPr>
            </w:pPr>
          </w:p>
        </w:tc>
        <w:tc>
          <w:tcPr>
            <w:tcW w:w="3487" w:type="dxa"/>
          </w:tcPr>
          <w:p w14:paraId="6B240060" w14:textId="77777777" w:rsidR="0010733F" w:rsidRDefault="0010733F" w:rsidP="0010733F">
            <w:pPr>
              <w:rPr>
                <w:b/>
                <w:bCs/>
              </w:rPr>
            </w:pPr>
          </w:p>
        </w:tc>
        <w:tc>
          <w:tcPr>
            <w:tcW w:w="3487" w:type="dxa"/>
          </w:tcPr>
          <w:p w14:paraId="5F2F5716" w14:textId="77777777" w:rsidR="0010733F" w:rsidRDefault="0010733F" w:rsidP="0010733F">
            <w:pPr>
              <w:rPr>
                <w:b/>
                <w:bCs/>
              </w:rPr>
            </w:pPr>
          </w:p>
        </w:tc>
        <w:tc>
          <w:tcPr>
            <w:tcW w:w="3487" w:type="dxa"/>
          </w:tcPr>
          <w:p w14:paraId="362CDCB5" w14:textId="77777777" w:rsidR="0010733F" w:rsidRDefault="0010733F" w:rsidP="0010733F">
            <w:pPr>
              <w:rPr>
                <w:b/>
                <w:bCs/>
              </w:rPr>
            </w:pPr>
          </w:p>
        </w:tc>
      </w:tr>
      <w:tr w:rsidR="0010733F" w14:paraId="19CE6BC7" w14:textId="77777777" w:rsidTr="0010733F">
        <w:tc>
          <w:tcPr>
            <w:tcW w:w="3487" w:type="dxa"/>
            <w:shd w:val="clear" w:color="auto" w:fill="D1D1D1" w:themeFill="background2" w:themeFillShade="E6"/>
          </w:tcPr>
          <w:p w14:paraId="1AFB76C9" w14:textId="226464A5" w:rsidR="0010733F" w:rsidRDefault="0010733F" w:rsidP="0010733F">
            <w:pPr>
              <w:rPr>
                <w:b/>
                <w:bCs/>
              </w:rPr>
            </w:pPr>
            <w:r w:rsidRPr="007B4F24">
              <w:rPr>
                <w:b/>
                <w:bCs/>
              </w:rPr>
              <w:lastRenderedPageBreak/>
              <w:t>If none required:</w:t>
            </w:r>
          </w:p>
        </w:tc>
        <w:tc>
          <w:tcPr>
            <w:tcW w:w="3487" w:type="dxa"/>
          </w:tcPr>
          <w:p w14:paraId="3C08B883" w14:textId="77777777" w:rsidR="0010733F" w:rsidRDefault="0010733F" w:rsidP="0010733F">
            <w:pPr>
              <w:rPr>
                <w:b/>
                <w:bCs/>
              </w:rPr>
            </w:pPr>
          </w:p>
        </w:tc>
        <w:tc>
          <w:tcPr>
            <w:tcW w:w="3487" w:type="dxa"/>
          </w:tcPr>
          <w:p w14:paraId="359B5BF9" w14:textId="77777777" w:rsidR="0010733F" w:rsidRDefault="0010733F" w:rsidP="0010733F">
            <w:pPr>
              <w:rPr>
                <w:b/>
                <w:bCs/>
              </w:rPr>
            </w:pPr>
          </w:p>
        </w:tc>
        <w:tc>
          <w:tcPr>
            <w:tcW w:w="3487" w:type="dxa"/>
          </w:tcPr>
          <w:p w14:paraId="242425E4" w14:textId="77777777" w:rsidR="0010733F" w:rsidRDefault="0010733F" w:rsidP="0010733F">
            <w:pPr>
              <w:rPr>
                <w:b/>
                <w:bCs/>
              </w:rPr>
            </w:pPr>
          </w:p>
        </w:tc>
      </w:tr>
      <w:tr w:rsidR="0010733F" w14:paraId="1CE74C45" w14:textId="77777777" w:rsidTr="008C6FFA">
        <w:tc>
          <w:tcPr>
            <w:tcW w:w="13948" w:type="dxa"/>
            <w:gridSpan w:val="4"/>
          </w:tcPr>
          <w:p w14:paraId="154B8EBB" w14:textId="77777777" w:rsidR="0010733F" w:rsidRDefault="00E805D1" w:rsidP="0010733F">
            <w:r w:rsidRPr="00E805D1">
              <w:rPr>
                <w:b/>
                <w:bCs/>
              </w:rPr>
              <w:t>Statement</w:t>
            </w:r>
            <w:r>
              <w:rPr>
                <w:b/>
                <w:bCs/>
              </w:rPr>
              <w:t xml:space="preserve">: </w:t>
            </w:r>
            <w:r w:rsidRPr="00E805D1">
              <w:t>No Board decision required at this reporting point</w:t>
            </w:r>
          </w:p>
          <w:p w14:paraId="7A5794D8" w14:textId="77777777" w:rsidR="00E805D1" w:rsidRDefault="00E805D1" w:rsidP="0010733F"/>
          <w:p w14:paraId="568955AA" w14:textId="77777777" w:rsidR="00E805D1" w:rsidRDefault="00E805D1" w:rsidP="0010733F"/>
          <w:p w14:paraId="3D7DC47A" w14:textId="0723D839" w:rsidR="00E805D1" w:rsidRDefault="00E805D1" w:rsidP="0010733F">
            <w:pPr>
              <w:rPr>
                <w:b/>
                <w:bCs/>
              </w:rPr>
            </w:pPr>
          </w:p>
        </w:tc>
      </w:tr>
    </w:tbl>
    <w:p w14:paraId="4DDE4F49" w14:textId="77777777" w:rsidR="00904121" w:rsidRDefault="00904121" w:rsidP="00100440">
      <w:pPr>
        <w:rPr>
          <w:b/>
          <w:bCs/>
        </w:rPr>
      </w:pPr>
    </w:p>
    <w:tbl>
      <w:tblPr>
        <w:tblStyle w:val="TableGrid"/>
        <w:tblW w:w="0" w:type="auto"/>
        <w:tblLook w:val="04A0" w:firstRow="1" w:lastRow="0" w:firstColumn="1" w:lastColumn="0" w:noHBand="0" w:noVBand="1"/>
      </w:tblPr>
      <w:tblGrid>
        <w:gridCol w:w="13948"/>
      </w:tblGrid>
      <w:tr w:rsidR="00D4210B" w14:paraId="2C4971C4" w14:textId="77777777" w:rsidTr="00D4210B">
        <w:tc>
          <w:tcPr>
            <w:tcW w:w="13948" w:type="dxa"/>
            <w:shd w:val="clear" w:color="auto" w:fill="A5C9EB" w:themeFill="text2" w:themeFillTint="40"/>
          </w:tcPr>
          <w:p w14:paraId="281AEED7" w14:textId="1C3F3B36" w:rsidR="00D4210B" w:rsidRDefault="00D4210B" w:rsidP="00100440">
            <w:pPr>
              <w:rPr>
                <w:b/>
                <w:bCs/>
              </w:rPr>
            </w:pPr>
            <w:r w:rsidRPr="00D4210B">
              <w:rPr>
                <w:b/>
                <w:bCs/>
              </w:rPr>
              <w:t>Section 7 – Forward Look</w:t>
            </w:r>
          </w:p>
        </w:tc>
      </w:tr>
      <w:tr w:rsidR="00D4210B" w14:paraId="0B118440" w14:textId="77777777" w:rsidTr="00D4210B">
        <w:tc>
          <w:tcPr>
            <w:tcW w:w="13948" w:type="dxa"/>
          </w:tcPr>
          <w:p w14:paraId="1BF3700B" w14:textId="77777777" w:rsidR="00D4210B" w:rsidRDefault="00CF083C" w:rsidP="00100440">
            <w:r w:rsidRPr="00CF083C">
              <w:rPr>
                <w:b/>
                <w:bCs/>
              </w:rPr>
              <w:t>Forward View</w:t>
            </w:r>
            <w:r>
              <w:rPr>
                <w:b/>
                <w:bCs/>
              </w:rPr>
              <w:t xml:space="preserve">: </w:t>
            </w:r>
            <w:r w:rsidRPr="00CF083C">
              <w:t>Describe next period focus, critical dependencies, expected confidence movement</w:t>
            </w:r>
          </w:p>
          <w:p w14:paraId="4D864B4F" w14:textId="77777777" w:rsidR="00A66E2F" w:rsidRDefault="00A66E2F" w:rsidP="00100440">
            <w:pPr>
              <w:rPr>
                <w:b/>
                <w:bCs/>
              </w:rPr>
            </w:pPr>
          </w:p>
          <w:p w14:paraId="159937DA" w14:textId="77777777" w:rsidR="00A66E2F" w:rsidRDefault="00A66E2F" w:rsidP="00100440">
            <w:pPr>
              <w:rPr>
                <w:b/>
                <w:bCs/>
              </w:rPr>
            </w:pPr>
          </w:p>
          <w:p w14:paraId="53828163" w14:textId="77777777" w:rsidR="00A66E2F" w:rsidRDefault="00A66E2F" w:rsidP="00100440">
            <w:pPr>
              <w:rPr>
                <w:b/>
                <w:bCs/>
              </w:rPr>
            </w:pPr>
          </w:p>
          <w:p w14:paraId="189E46DE" w14:textId="4D59DA8C" w:rsidR="00A66E2F" w:rsidRDefault="00A66E2F" w:rsidP="00100440">
            <w:pPr>
              <w:rPr>
                <w:b/>
                <w:bCs/>
              </w:rPr>
            </w:pPr>
          </w:p>
        </w:tc>
      </w:tr>
    </w:tbl>
    <w:p w14:paraId="2DC2994E" w14:textId="77777777" w:rsidR="00904121" w:rsidRDefault="00904121" w:rsidP="00100440">
      <w:pPr>
        <w:rPr>
          <w:b/>
          <w:bCs/>
        </w:rPr>
      </w:pPr>
    </w:p>
    <w:sectPr w:rsidR="00904121" w:rsidSect="00A66E2F">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AAC87" w14:textId="77777777" w:rsidR="00D933AF" w:rsidRDefault="00D933AF" w:rsidP="00B93DFB">
      <w:pPr>
        <w:spacing w:after="0" w:line="240" w:lineRule="auto"/>
      </w:pPr>
      <w:r>
        <w:separator/>
      </w:r>
    </w:p>
  </w:endnote>
  <w:endnote w:type="continuationSeparator" w:id="0">
    <w:p w14:paraId="331DAAB6" w14:textId="77777777" w:rsidR="00D933AF" w:rsidRDefault="00D933AF" w:rsidP="00B93D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00018"/>
      <w:docPartObj>
        <w:docPartGallery w:val="Page Numbers (Bottom of Page)"/>
        <w:docPartUnique/>
      </w:docPartObj>
    </w:sdtPr>
    <w:sdtEndPr>
      <w:rPr>
        <w:rFonts w:eastAsiaTheme="majorEastAsia" w:cstheme="majorBidi"/>
        <w:noProof/>
      </w:rPr>
    </w:sdtEndPr>
    <w:sdtContent>
      <w:p w14:paraId="116B5E0F" w14:textId="77777777" w:rsidR="00B93DFB" w:rsidRPr="00B93DFB" w:rsidRDefault="00B93DFB" w:rsidP="00B93DFB">
        <w:pPr>
          <w:pStyle w:val="Footer"/>
          <w:pBdr>
            <w:top w:val="single" w:sz="4" w:space="1" w:color="D9D9D9" w:themeColor="background1" w:themeShade="D9"/>
          </w:pBdr>
          <w:jc w:val="right"/>
          <w:rPr>
            <w:rFonts w:eastAsiaTheme="majorEastAsia" w:cstheme="majorBidi"/>
            <w:noProof/>
          </w:rPr>
        </w:pPr>
        <w:r w:rsidRPr="001E2BF8">
          <w:rPr>
            <w:rFonts w:eastAsiaTheme="majorEastAsia" w:cstheme="majorBidi"/>
            <w:noProof/>
          </w:rPr>
          <w:t>James J. Bailey</w:t>
        </w:r>
        <w:r w:rsidRPr="001E2BF8">
          <w:t xml:space="preserve"> </w:t>
        </w:r>
        <w:r w:rsidRPr="001E2BF8">
          <w:tab/>
        </w:r>
        <w:r w:rsidRPr="001E2BF8">
          <w:tab/>
          <w:t xml:space="preserve">Page </w:t>
        </w:r>
        <w:r w:rsidRPr="001E2BF8">
          <w:rPr>
            <w:rFonts w:eastAsiaTheme="majorEastAsia" w:cstheme="majorBidi"/>
            <w:noProof/>
          </w:rPr>
          <w:fldChar w:fldCharType="begin"/>
        </w:r>
        <w:r w:rsidRPr="001E2BF8">
          <w:rPr>
            <w:rFonts w:eastAsiaTheme="majorEastAsia" w:cstheme="majorBidi"/>
            <w:noProof/>
          </w:rPr>
          <w:instrText xml:space="preserve"> PAGE   \* MERGEFORMAT </w:instrText>
        </w:r>
        <w:r w:rsidRPr="001E2BF8">
          <w:rPr>
            <w:rFonts w:eastAsiaTheme="majorEastAsia" w:cstheme="majorBidi"/>
            <w:noProof/>
          </w:rPr>
          <w:fldChar w:fldCharType="separate"/>
        </w:r>
        <w:r>
          <w:rPr>
            <w:rFonts w:eastAsiaTheme="majorEastAsia" w:cstheme="majorBidi"/>
            <w:noProof/>
          </w:rPr>
          <w:t>12</w:t>
        </w:r>
        <w:r w:rsidRPr="001E2BF8">
          <w:rPr>
            <w:rFonts w:eastAsiaTheme="majorEastAsia" w:cstheme="majorBidi"/>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61B96" w14:textId="77777777" w:rsidR="00D933AF" w:rsidRDefault="00D933AF" w:rsidP="00B93DFB">
      <w:pPr>
        <w:spacing w:after="0" w:line="240" w:lineRule="auto"/>
      </w:pPr>
      <w:r>
        <w:separator/>
      </w:r>
    </w:p>
  </w:footnote>
  <w:footnote w:type="continuationSeparator" w:id="0">
    <w:p w14:paraId="2C6D0043" w14:textId="77777777" w:rsidR="00D933AF" w:rsidRDefault="00D933AF" w:rsidP="00B93D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5DB"/>
    <w:multiLevelType w:val="multilevel"/>
    <w:tmpl w:val="3906F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93DAD"/>
    <w:multiLevelType w:val="multilevel"/>
    <w:tmpl w:val="BC5A4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CA78B0"/>
    <w:multiLevelType w:val="multilevel"/>
    <w:tmpl w:val="765C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352A4C"/>
    <w:multiLevelType w:val="hybridMultilevel"/>
    <w:tmpl w:val="C00C07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DAD4AE4"/>
    <w:multiLevelType w:val="multilevel"/>
    <w:tmpl w:val="9AB0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F17DA4"/>
    <w:multiLevelType w:val="multilevel"/>
    <w:tmpl w:val="BA723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7775A2"/>
    <w:multiLevelType w:val="multilevel"/>
    <w:tmpl w:val="3D08A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E81FB3"/>
    <w:multiLevelType w:val="multilevel"/>
    <w:tmpl w:val="A45AB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C155E6"/>
    <w:multiLevelType w:val="multilevel"/>
    <w:tmpl w:val="261EA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9A0346"/>
    <w:multiLevelType w:val="multilevel"/>
    <w:tmpl w:val="AA58A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7C00BA"/>
    <w:multiLevelType w:val="multilevel"/>
    <w:tmpl w:val="1F3CA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0F3234"/>
    <w:multiLevelType w:val="hybridMultilevel"/>
    <w:tmpl w:val="8422B2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6B16473"/>
    <w:multiLevelType w:val="multilevel"/>
    <w:tmpl w:val="9552D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104F60"/>
    <w:multiLevelType w:val="hybridMultilevel"/>
    <w:tmpl w:val="ACAA88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9AA6F7C"/>
    <w:multiLevelType w:val="multilevel"/>
    <w:tmpl w:val="6BE22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DE6335"/>
    <w:multiLevelType w:val="multilevel"/>
    <w:tmpl w:val="8A2C4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967E04"/>
    <w:multiLevelType w:val="multilevel"/>
    <w:tmpl w:val="7E5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183098"/>
    <w:multiLevelType w:val="multilevel"/>
    <w:tmpl w:val="074C3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10652D"/>
    <w:multiLevelType w:val="hybridMultilevel"/>
    <w:tmpl w:val="9B3CD8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8442EAE"/>
    <w:multiLevelType w:val="multilevel"/>
    <w:tmpl w:val="245A1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FF2E09"/>
    <w:multiLevelType w:val="multilevel"/>
    <w:tmpl w:val="9A5E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DC1513"/>
    <w:multiLevelType w:val="multilevel"/>
    <w:tmpl w:val="4FAAB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E46596"/>
    <w:multiLevelType w:val="multilevel"/>
    <w:tmpl w:val="0F801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1C0E77"/>
    <w:multiLevelType w:val="multilevel"/>
    <w:tmpl w:val="1CAA1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B33A39"/>
    <w:multiLevelType w:val="multilevel"/>
    <w:tmpl w:val="BBE6F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A8E4989"/>
    <w:multiLevelType w:val="hybridMultilevel"/>
    <w:tmpl w:val="C542F1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C847449"/>
    <w:multiLevelType w:val="hybridMultilevel"/>
    <w:tmpl w:val="E458A1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0624C97"/>
    <w:multiLevelType w:val="hybridMultilevel"/>
    <w:tmpl w:val="0FACA9D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2BC0E70"/>
    <w:multiLevelType w:val="hybridMultilevel"/>
    <w:tmpl w:val="411AEE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F207E38"/>
    <w:multiLevelType w:val="multilevel"/>
    <w:tmpl w:val="0D4A4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2D6C9B"/>
    <w:multiLevelType w:val="hybridMultilevel"/>
    <w:tmpl w:val="756AEB8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99A69D5"/>
    <w:multiLevelType w:val="multilevel"/>
    <w:tmpl w:val="996E8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DF12AE"/>
    <w:multiLevelType w:val="multilevel"/>
    <w:tmpl w:val="B33C7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766ADC"/>
    <w:multiLevelType w:val="multilevel"/>
    <w:tmpl w:val="A2C84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7559838">
    <w:abstractNumId w:val="15"/>
  </w:num>
  <w:num w:numId="2" w16cid:durableId="637148941">
    <w:abstractNumId w:val="1"/>
  </w:num>
  <w:num w:numId="3" w16cid:durableId="717245615">
    <w:abstractNumId w:val="31"/>
  </w:num>
  <w:num w:numId="4" w16cid:durableId="611596881">
    <w:abstractNumId w:val="6"/>
  </w:num>
  <w:num w:numId="5" w16cid:durableId="611011380">
    <w:abstractNumId w:val="2"/>
  </w:num>
  <w:num w:numId="6" w16cid:durableId="368071972">
    <w:abstractNumId w:val="17"/>
  </w:num>
  <w:num w:numId="7" w16cid:durableId="147944964">
    <w:abstractNumId w:val="7"/>
  </w:num>
  <w:num w:numId="8" w16cid:durableId="616446786">
    <w:abstractNumId w:val="24"/>
  </w:num>
  <w:num w:numId="9" w16cid:durableId="1664701707">
    <w:abstractNumId w:val="5"/>
  </w:num>
  <w:num w:numId="10" w16cid:durableId="618730132">
    <w:abstractNumId w:val="10"/>
  </w:num>
  <w:num w:numId="11" w16cid:durableId="453520074">
    <w:abstractNumId w:val="32"/>
  </w:num>
  <w:num w:numId="12" w16cid:durableId="691301816">
    <w:abstractNumId w:val="19"/>
  </w:num>
  <w:num w:numId="13" w16cid:durableId="761797660">
    <w:abstractNumId w:val="0"/>
  </w:num>
  <w:num w:numId="14" w16cid:durableId="752819273">
    <w:abstractNumId w:val="4"/>
  </w:num>
  <w:num w:numId="15" w16cid:durableId="1320571757">
    <w:abstractNumId w:val="22"/>
  </w:num>
  <w:num w:numId="16" w16cid:durableId="1575431846">
    <w:abstractNumId w:val="14"/>
  </w:num>
  <w:num w:numId="17" w16cid:durableId="548954879">
    <w:abstractNumId w:val="20"/>
  </w:num>
  <w:num w:numId="18" w16cid:durableId="636448688">
    <w:abstractNumId w:val="9"/>
  </w:num>
  <w:num w:numId="19" w16cid:durableId="2101019484">
    <w:abstractNumId w:val="33"/>
  </w:num>
  <w:num w:numId="20" w16cid:durableId="705760065">
    <w:abstractNumId w:val="8"/>
  </w:num>
  <w:num w:numId="21" w16cid:durableId="694767345">
    <w:abstractNumId w:val="29"/>
  </w:num>
  <w:num w:numId="22" w16cid:durableId="874343162">
    <w:abstractNumId w:val="16"/>
  </w:num>
  <w:num w:numId="23" w16cid:durableId="438375336">
    <w:abstractNumId w:val="23"/>
  </w:num>
  <w:num w:numId="24" w16cid:durableId="1999308938">
    <w:abstractNumId w:val="12"/>
  </w:num>
  <w:num w:numId="25" w16cid:durableId="655492354">
    <w:abstractNumId w:val="21"/>
  </w:num>
  <w:num w:numId="26" w16cid:durableId="66459615">
    <w:abstractNumId w:val="30"/>
  </w:num>
  <w:num w:numId="27" w16cid:durableId="492450320">
    <w:abstractNumId w:val="18"/>
  </w:num>
  <w:num w:numId="28" w16cid:durableId="688600285">
    <w:abstractNumId w:val="13"/>
  </w:num>
  <w:num w:numId="29" w16cid:durableId="424882173">
    <w:abstractNumId w:val="11"/>
  </w:num>
  <w:num w:numId="30" w16cid:durableId="2056002733">
    <w:abstractNumId w:val="25"/>
  </w:num>
  <w:num w:numId="31" w16cid:durableId="1495295031">
    <w:abstractNumId w:val="26"/>
  </w:num>
  <w:num w:numId="32" w16cid:durableId="334766017">
    <w:abstractNumId w:val="27"/>
  </w:num>
  <w:num w:numId="33" w16cid:durableId="1869642612">
    <w:abstractNumId w:val="28"/>
  </w:num>
  <w:num w:numId="34" w16cid:durableId="3808309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DFB"/>
    <w:rsid w:val="00034A5A"/>
    <w:rsid w:val="000F533D"/>
    <w:rsid w:val="00100440"/>
    <w:rsid w:val="0010733F"/>
    <w:rsid w:val="001A0636"/>
    <w:rsid w:val="001A2338"/>
    <w:rsid w:val="001D68DB"/>
    <w:rsid w:val="002548D8"/>
    <w:rsid w:val="002C76DF"/>
    <w:rsid w:val="002D50E2"/>
    <w:rsid w:val="00324D51"/>
    <w:rsid w:val="00365B29"/>
    <w:rsid w:val="0036632B"/>
    <w:rsid w:val="003A3118"/>
    <w:rsid w:val="003E0161"/>
    <w:rsid w:val="00402EB9"/>
    <w:rsid w:val="00427029"/>
    <w:rsid w:val="00455E00"/>
    <w:rsid w:val="004930F3"/>
    <w:rsid w:val="00503656"/>
    <w:rsid w:val="005B5B5B"/>
    <w:rsid w:val="005C3543"/>
    <w:rsid w:val="005E25B5"/>
    <w:rsid w:val="00621777"/>
    <w:rsid w:val="006A12CC"/>
    <w:rsid w:val="007141D4"/>
    <w:rsid w:val="00756D4C"/>
    <w:rsid w:val="00763930"/>
    <w:rsid w:val="007A26C4"/>
    <w:rsid w:val="007B4F24"/>
    <w:rsid w:val="007F0038"/>
    <w:rsid w:val="0088505F"/>
    <w:rsid w:val="00904121"/>
    <w:rsid w:val="00913D36"/>
    <w:rsid w:val="00983575"/>
    <w:rsid w:val="0098760A"/>
    <w:rsid w:val="009930FB"/>
    <w:rsid w:val="009D5A30"/>
    <w:rsid w:val="009F6669"/>
    <w:rsid w:val="009F6CC5"/>
    <w:rsid w:val="00A66E2F"/>
    <w:rsid w:val="00A818C9"/>
    <w:rsid w:val="00B2173F"/>
    <w:rsid w:val="00B93DFB"/>
    <w:rsid w:val="00C25115"/>
    <w:rsid w:val="00CC2D31"/>
    <w:rsid w:val="00CF083C"/>
    <w:rsid w:val="00D004DD"/>
    <w:rsid w:val="00D4210B"/>
    <w:rsid w:val="00D933AF"/>
    <w:rsid w:val="00DD2950"/>
    <w:rsid w:val="00DE1437"/>
    <w:rsid w:val="00E452BA"/>
    <w:rsid w:val="00E805D1"/>
    <w:rsid w:val="00EF62E5"/>
    <w:rsid w:val="00F1070A"/>
    <w:rsid w:val="00F733DA"/>
    <w:rsid w:val="00F9318E"/>
    <w:rsid w:val="00FC26D2"/>
    <w:rsid w:val="00FC30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D8B3F"/>
  <w15:chartTrackingRefBased/>
  <w15:docId w15:val="{ED155CE3-7FDE-4BF0-97F1-FB74465CD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12CC"/>
  </w:style>
  <w:style w:type="paragraph" w:styleId="Heading1">
    <w:name w:val="heading 1"/>
    <w:basedOn w:val="Normal"/>
    <w:next w:val="Normal"/>
    <w:link w:val="Heading1Char"/>
    <w:uiPriority w:val="9"/>
    <w:qFormat/>
    <w:rsid w:val="00B93D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93D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3D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3D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3D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3D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3D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3D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3D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D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93D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3D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3D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3D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3D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3D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3D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3DFB"/>
    <w:rPr>
      <w:rFonts w:eastAsiaTheme="majorEastAsia" w:cstheme="majorBidi"/>
      <w:color w:val="272727" w:themeColor="text1" w:themeTint="D8"/>
    </w:rPr>
  </w:style>
  <w:style w:type="paragraph" w:styleId="Title">
    <w:name w:val="Title"/>
    <w:basedOn w:val="Normal"/>
    <w:next w:val="Normal"/>
    <w:link w:val="TitleChar"/>
    <w:uiPriority w:val="10"/>
    <w:qFormat/>
    <w:rsid w:val="00B93D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3D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3D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3D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3DFB"/>
    <w:pPr>
      <w:spacing w:before="160"/>
      <w:jc w:val="center"/>
    </w:pPr>
    <w:rPr>
      <w:i/>
      <w:iCs/>
      <w:color w:val="404040" w:themeColor="text1" w:themeTint="BF"/>
    </w:rPr>
  </w:style>
  <w:style w:type="character" w:customStyle="1" w:styleId="QuoteChar">
    <w:name w:val="Quote Char"/>
    <w:basedOn w:val="DefaultParagraphFont"/>
    <w:link w:val="Quote"/>
    <w:uiPriority w:val="29"/>
    <w:rsid w:val="00B93DFB"/>
    <w:rPr>
      <w:i/>
      <w:iCs/>
      <w:color w:val="404040" w:themeColor="text1" w:themeTint="BF"/>
    </w:rPr>
  </w:style>
  <w:style w:type="paragraph" w:styleId="ListParagraph">
    <w:name w:val="List Paragraph"/>
    <w:basedOn w:val="Normal"/>
    <w:uiPriority w:val="34"/>
    <w:qFormat/>
    <w:rsid w:val="00B93DFB"/>
    <w:pPr>
      <w:ind w:left="720"/>
      <w:contextualSpacing/>
    </w:pPr>
  </w:style>
  <w:style w:type="character" w:styleId="IntenseEmphasis">
    <w:name w:val="Intense Emphasis"/>
    <w:basedOn w:val="DefaultParagraphFont"/>
    <w:uiPriority w:val="21"/>
    <w:qFormat/>
    <w:rsid w:val="00B93DFB"/>
    <w:rPr>
      <w:i/>
      <w:iCs/>
      <w:color w:val="0F4761" w:themeColor="accent1" w:themeShade="BF"/>
    </w:rPr>
  </w:style>
  <w:style w:type="paragraph" w:styleId="IntenseQuote">
    <w:name w:val="Intense Quote"/>
    <w:basedOn w:val="Normal"/>
    <w:next w:val="Normal"/>
    <w:link w:val="IntenseQuoteChar"/>
    <w:uiPriority w:val="30"/>
    <w:qFormat/>
    <w:rsid w:val="00B93D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3DFB"/>
    <w:rPr>
      <w:i/>
      <w:iCs/>
      <w:color w:val="0F4761" w:themeColor="accent1" w:themeShade="BF"/>
    </w:rPr>
  </w:style>
  <w:style w:type="character" w:styleId="IntenseReference">
    <w:name w:val="Intense Reference"/>
    <w:basedOn w:val="DefaultParagraphFont"/>
    <w:uiPriority w:val="32"/>
    <w:qFormat/>
    <w:rsid w:val="00B93DFB"/>
    <w:rPr>
      <w:b/>
      <w:bCs/>
      <w:smallCaps/>
      <w:color w:val="0F4761" w:themeColor="accent1" w:themeShade="BF"/>
      <w:spacing w:val="5"/>
    </w:rPr>
  </w:style>
  <w:style w:type="character" w:styleId="Hyperlink">
    <w:name w:val="Hyperlink"/>
    <w:basedOn w:val="DefaultParagraphFont"/>
    <w:uiPriority w:val="99"/>
    <w:unhideWhenUsed/>
    <w:rsid w:val="00B93DFB"/>
    <w:rPr>
      <w:color w:val="467886" w:themeColor="hyperlink"/>
      <w:u w:val="single"/>
    </w:rPr>
  </w:style>
  <w:style w:type="paragraph" w:styleId="Header">
    <w:name w:val="header"/>
    <w:basedOn w:val="Normal"/>
    <w:link w:val="HeaderChar"/>
    <w:uiPriority w:val="99"/>
    <w:unhideWhenUsed/>
    <w:rsid w:val="00B93D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3DFB"/>
  </w:style>
  <w:style w:type="paragraph" w:styleId="Footer">
    <w:name w:val="footer"/>
    <w:basedOn w:val="Normal"/>
    <w:link w:val="FooterChar"/>
    <w:uiPriority w:val="99"/>
    <w:unhideWhenUsed/>
    <w:rsid w:val="00B93D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3DFB"/>
  </w:style>
  <w:style w:type="table" w:styleId="TableGrid">
    <w:name w:val="Table Grid"/>
    <w:basedOn w:val="TableNormal"/>
    <w:uiPriority w:val="39"/>
    <w:rsid w:val="001004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linkedin.com/in/jamesbailey-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1107</TotalTime>
  <Pages>9</Pages>
  <Words>1610</Words>
  <Characters>9182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Bailey</dc:creator>
  <cp:keywords/>
  <dc:description/>
  <cp:lastModifiedBy>James Bailey</cp:lastModifiedBy>
  <cp:revision>52</cp:revision>
  <dcterms:created xsi:type="dcterms:W3CDTF">2026-02-20T18:26:00Z</dcterms:created>
  <dcterms:modified xsi:type="dcterms:W3CDTF">2026-02-21T12:59:00Z</dcterms:modified>
</cp:coreProperties>
</file>